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9DA" w:rsidRPr="00DD69DA" w:rsidRDefault="00DD69DA" w:rsidP="00DD69DA">
      <w:pPr>
        <w:widowControl/>
        <w:shd w:val="clear" w:color="auto" w:fill="FFFFFF"/>
        <w:spacing w:before="100" w:beforeAutospacing="1" w:after="100" w:afterAutospacing="1" w:line="420" w:lineRule="atLeast"/>
        <w:jc w:val="center"/>
        <w:rPr>
          <w:rFonts w:ascii="宋体" w:eastAsia="宋体" w:hAnsi="宋体" w:cs="Times New Roman"/>
          <w:b/>
          <w:bCs/>
          <w:spacing w:val="-6"/>
          <w:kern w:val="0"/>
          <w:sz w:val="36"/>
          <w:szCs w:val="36"/>
        </w:rPr>
      </w:pPr>
      <w:r w:rsidRPr="00DD69DA">
        <w:rPr>
          <w:rFonts w:ascii="宋体" w:eastAsia="宋体" w:hAnsi="宋体" w:cs="Times New Roman" w:hint="eastAsia"/>
          <w:b/>
          <w:bCs/>
          <w:spacing w:val="-11"/>
          <w:kern w:val="0"/>
          <w:sz w:val="36"/>
          <w:szCs w:val="36"/>
        </w:rPr>
        <w:t>启东市</w:t>
      </w:r>
      <w:r w:rsidR="00EB756D">
        <w:rPr>
          <w:rFonts w:ascii="宋体" w:eastAsia="宋体" w:hAnsi="宋体" w:cs="Times New Roman" w:hint="eastAsia"/>
          <w:b/>
          <w:bCs/>
          <w:spacing w:val="-11"/>
          <w:kern w:val="0"/>
          <w:sz w:val="36"/>
          <w:szCs w:val="36"/>
        </w:rPr>
        <w:t>汇</w:t>
      </w:r>
      <w:proofErr w:type="gramStart"/>
      <w:r w:rsidR="00EB756D">
        <w:rPr>
          <w:rFonts w:ascii="宋体" w:eastAsia="宋体" w:hAnsi="宋体" w:cs="Times New Roman" w:hint="eastAsia"/>
          <w:b/>
          <w:bCs/>
          <w:spacing w:val="-11"/>
          <w:kern w:val="0"/>
          <w:sz w:val="36"/>
          <w:szCs w:val="36"/>
        </w:rPr>
        <w:t>龙中学</w:t>
      </w:r>
      <w:proofErr w:type="gramEnd"/>
      <w:r w:rsidRPr="00DD69DA">
        <w:rPr>
          <w:rFonts w:ascii="宋体" w:eastAsia="宋体" w:hAnsi="宋体" w:cs="Times New Roman" w:hint="eastAsia"/>
          <w:b/>
          <w:bCs/>
          <w:spacing w:val="-11"/>
          <w:kern w:val="0"/>
          <w:sz w:val="36"/>
          <w:szCs w:val="36"/>
        </w:rPr>
        <w:t>灭火器采购与安装项目</w:t>
      </w:r>
      <w:r w:rsidR="00EB756D">
        <w:rPr>
          <w:rFonts w:ascii="宋体" w:eastAsia="宋体" w:hAnsi="宋体" w:cs="Times New Roman" w:hint="eastAsia"/>
          <w:b/>
          <w:bCs/>
          <w:spacing w:val="-11"/>
          <w:kern w:val="0"/>
          <w:sz w:val="36"/>
          <w:szCs w:val="36"/>
        </w:rPr>
        <w:t>市场</w:t>
      </w:r>
      <w:r w:rsidRPr="00DD69DA">
        <w:rPr>
          <w:rFonts w:ascii="宋体" w:eastAsia="宋体" w:hAnsi="宋体" w:cs="Times New Roman" w:hint="eastAsia"/>
          <w:b/>
          <w:bCs/>
          <w:spacing w:val="-6"/>
          <w:kern w:val="0"/>
          <w:sz w:val="36"/>
          <w:szCs w:val="36"/>
        </w:rPr>
        <w:t>询价公告</w:t>
      </w:r>
    </w:p>
    <w:p w:rsidR="00DD69DA" w:rsidRPr="00DD69DA" w:rsidRDefault="00EB756D" w:rsidP="00EB756D">
      <w:pPr>
        <w:widowControl/>
        <w:spacing w:line="500" w:lineRule="exact"/>
        <w:ind w:firstLineChars="200" w:firstLine="560"/>
        <w:rPr>
          <w:rFonts w:ascii="仿宋_GB2312" w:eastAsia="仿宋_GB2312" w:hAnsi="Calibri" w:cs="Times New Roman"/>
          <w:kern w:val="0"/>
          <w:sz w:val="28"/>
          <w:szCs w:val="28"/>
        </w:rPr>
      </w:pPr>
      <w:r w:rsidRPr="00EB756D">
        <w:rPr>
          <w:rFonts w:ascii="仿宋_GB2312" w:eastAsia="仿宋_GB2312" w:hAnsi="Calibri" w:cs="Times New Roman" w:hint="eastAsia"/>
          <w:kern w:val="0"/>
          <w:sz w:val="28"/>
          <w:szCs w:val="28"/>
        </w:rPr>
        <w:t>启东市汇</w:t>
      </w:r>
      <w:proofErr w:type="gramStart"/>
      <w:r w:rsidRPr="00EB756D">
        <w:rPr>
          <w:rFonts w:ascii="仿宋_GB2312" w:eastAsia="仿宋_GB2312" w:hAnsi="Calibri" w:cs="Times New Roman" w:hint="eastAsia"/>
          <w:kern w:val="0"/>
          <w:sz w:val="28"/>
          <w:szCs w:val="28"/>
        </w:rPr>
        <w:t>龙中学</w:t>
      </w:r>
      <w:proofErr w:type="gramEnd"/>
      <w:r>
        <w:rPr>
          <w:rFonts w:ascii="仿宋_GB2312" w:eastAsia="仿宋_GB2312" w:hAnsi="Calibri" w:cs="Times New Roman" w:hint="eastAsia"/>
          <w:kern w:val="0"/>
          <w:sz w:val="28"/>
          <w:szCs w:val="28"/>
        </w:rPr>
        <w:t>灭火器</w:t>
      </w:r>
      <w:r w:rsidRPr="00EB756D">
        <w:rPr>
          <w:rFonts w:ascii="仿宋_GB2312" w:eastAsia="仿宋_GB2312" w:hAnsi="Calibri" w:cs="Times New Roman" w:hint="eastAsia"/>
          <w:kern w:val="0"/>
          <w:sz w:val="28"/>
          <w:szCs w:val="28"/>
        </w:rPr>
        <w:t>采购与安装项目</w:t>
      </w:r>
      <w:r w:rsidRPr="00EB756D">
        <w:rPr>
          <w:rFonts w:ascii="仿宋_GB2312" w:eastAsia="仿宋_GB2312" w:hAnsi="Calibri" w:cs="Times New Roman"/>
          <w:kern w:val="0"/>
          <w:sz w:val="28"/>
          <w:szCs w:val="28"/>
        </w:rPr>
        <w:t>即将实施，现就</w:t>
      </w:r>
      <w:r w:rsidRPr="00EB756D">
        <w:rPr>
          <w:rFonts w:ascii="仿宋_GB2312" w:eastAsia="仿宋_GB2312" w:hAnsi="Calibri" w:cs="Times New Roman" w:hint="eastAsia"/>
          <w:kern w:val="0"/>
          <w:sz w:val="28"/>
          <w:szCs w:val="28"/>
        </w:rPr>
        <w:t>启东市汇</w:t>
      </w:r>
      <w:proofErr w:type="gramStart"/>
      <w:r w:rsidRPr="00EB756D">
        <w:rPr>
          <w:rFonts w:ascii="仿宋_GB2312" w:eastAsia="仿宋_GB2312" w:hAnsi="Calibri" w:cs="Times New Roman" w:hint="eastAsia"/>
          <w:kern w:val="0"/>
          <w:sz w:val="28"/>
          <w:szCs w:val="28"/>
        </w:rPr>
        <w:t>龙中学</w:t>
      </w:r>
      <w:proofErr w:type="gramEnd"/>
      <w:r>
        <w:rPr>
          <w:rFonts w:ascii="仿宋_GB2312" w:eastAsia="仿宋_GB2312" w:hAnsi="Calibri" w:cs="Times New Roman" w:hint="eastAsia"/>
          <w:kern w:val="0"/>
          <w:sz w:val="28"/>
          <w:szCs w:val="28"/>
        </w:rPr>
        <w:t>灭火器</w:t>
      </w:r>
      <w:r w:rsidRPr="00EB756D">
        <w:rPr>
          <w:rFonts w:ascii="仿宋_GB2312" w:eastAsia="仿宋_GB2312" w:hAnsi="Calibri" w:cs="Times New Roman" w:hint="eastAsia"/>
          <w:kern w:val="0"/>
          <w:sz w:val="28"/>
          <w:szCs w:val="28"/>
        </w:rPr>
        <w:t>采购与安装项目</w:t>
      </w:r>
      <w:r w:rsidRPr="00EB756D">
        <w:rPr>
          <w:rFonts w:ascii="仿宋_GB2312" w:eastAsia="仿宋_GB2312" w:hAnsi="Calibri" w:cs="Times New Roman"/>
          <w:kern w:val="0"/>
          <w:sz w:val="28"/>
          <w:szCs w:val="28"/>
        </w:rPr>
        <w:t>进行市场询价调研</w:t>
      </w:r>
      <w:r w:rsidR="00DD69DA" w:rsidRPr="00DD69DA">
        <w:rPr>
          <w:rFonts w:ascii="仿宋_GB2312" w:eastAsia="仿宋_GB2312" w:hAnsi="Calibri" w:cs="Times New Roman" w:hint="eastAsia"/>
          <w:kern w:val="0"/>
          <w:sz w:val="28"/>
          <w:szCs w:val="28"/>
        </w:rPr>
        <w:t>。</w:t>
      </w:r>
    </w:p>
    <w:p w:rsidR="00DD69DA" w:rsidRPr="0024302E" w:rsidRDefault="0024302E" w:rsidP="0024302E">
      <w:pPr>
        <w:spacing w:line="600" w:lineRule="exact"/>
        <w:ind w:firstLineChars="200" w:firstLine="602"/>
        <w:jc w:val="left"/>
        <w:rPr>
          <w:rFonts w:ascii="黑体" w:eastAsia="黑体" w:hAnsi="黑体" w:cs="Times New Roman"/>
          <w:b/>
          <w:bCs/>
          <w:kern w:val="0"/>
          <w:sz w:val="30"/>
          <w:szCs w:val="30"/>
        </w:rPr>
      </w:pPr>
      <w:r w:rsidRPr="0024302E">
        <w:rPr>
          <w:rFonts w:ascii="黑体" w:eastAsia="黑体" w:hAnsi="黑体" w:cs="Times New Roman" w:hint="eastAsia"/>
          <w:b/>
          <w:bCs/>
          <w:kern w:val="0"/>
          <w:sz w:val="30"/>
          <w:szCs w:val="30"/>
        </w:rPr>
        <w:t>一、</w:t>
      </w:r>
      <w:r w:rsidR="00DD69DA" w:rsidRPr="0024302E">
        <w:rPr>
          <w:rFonts w:ascii="黑体" w:eastAsia="黑体" w:hAnsi="黑体" w:cs="Times New Roman" w:hint="eastAsia"/>
          <w:b/>
          <w:bCs/>
          <w:kern w:val="0"/>
          <w:sz w:val="30"/>
          <w:szCs w:val="30"/>
        </w:rPr>
        <w:t>采购需求</w:t>
      </w:r>
    </w:p>
    <w:tbl>
      <w:tblPr>
        <w:tblW w:w="9568" w:type="dxa"/>
        <w:jc w:val="center"/>
        <w:tblLayout w:type="fixed"/>
        <w:tblLook w:val="04A0" w:firstRow="1" w:lastRow="0" w:firstColumn="1" w:lastColumn="0" w:noHBand="0" w:noVBand="1"/>
      </w:tblPr>
      <w:tblGrid>
        <w:gridCol w:w="658"/>
        <w:gridCol w:w="1350"/>
        <w:gridCol w:w="5657"/>
        <w:gridCol w:w="851"/>
        <w:gridCol w:w="1052"/>
      </w:tblGrid>
      <w:tr w:rsidR="00DD69DA" w:rsidRPr="00DD69DA" w:rsidTr="003F130B">
        <w:trPr>
          <w:trHeight w:val="500"/>
          <w:jc w:val="center"/>
        </w:trPr>
        <w:tc>
          <w:tcPr>
            <w:tcW w:w="658" w:type="dxa"/>
            <w:tcBorders>
              <w:top w:val="single" w:sz="4" w:space="0" w:color="000000"/>
              <w:left w:val="single" w:sz="4" w:space="0" w:color="000000"/>
              <w:bottom w:val="single" w:sz="4" w:space="0" w:color="000000"/>
              <w:right w:val="single" w:sz="4" w:space="0" w:color="000000"/>
            </w:tcBorders>
            <w:noWrap/>
            <w:vAlign w:val="center"/>
            <w:hideMark/>
          </w:tcPr>
          <w:p w:rsidR="00DD69DA" w:rsidRPr="00DD69DA" w:rsidRDefault="00DD69DA" w:rsidP="00DD69DA">
            <w:pPr>
              <w:widowControl/>
              <w:jc w:val="center"/>
              <w:textAlignment w:val="center"/>
              <w:rPr>
                <w:rFonts w:ascii="Calibri" w:eastAsia="宋体" w:hAnsi="Calibri" w:cs="Calibri"/>
                <w:sz w:val="24"/>
                <w:szCs w:val="24"/>
              </w:rPr>
            </w:pPr>
            <w:r w:rsidRPr="00DD69DA">
              <w:rPr>
                <w:rFonts w:ascii="宋体" w:eastAsia="宋体" w:hAnsi="宋体" w:cs="Times New Roman" w:hint="eastAsia"/>
                <w:kern w:val="0"/>
                <w:sz w:val="24"/>
                <w:szCs w:val="24"/>
              </w:rPr>
              <w:t>序号</w:t>
            </w:r>
          </w:p>
        </w:tc>
        <w:tc>
          <w:tcPr>
            <w:tcW w:w="1350" w:type="dxa"/>
            <w:tcBorders>
              <w:top w:val="single" w:sz="4" w:space="0" w:color="000000"/>
              <w:left w:val="nil"/>
              <w:bottom w:val="single" w:sz="4" w:space="0" w:color="000000"/>
              <w:right w:val="single" w:sz="4" w:space="0" w:color="000000"/>
            </w:tcBorders>
            <w:noWrap/>
            <w:vAlign w:val="center"/>
            <w:hideMark/>
          </w:tcPr>
          <w:p w:rsidR="00DD69DA" w:rsidRPr="00DD69DA" w:rsidRDefault="00DD69DA" w:rsidP="00DD69DA">
            <w:pPr>
              <w:widowControl/>
              <w:jc w:val="center"/>
              <w:textAlignment w:val="center"/>
              <w:rPr>
                <w:rFonts w:ascii="Calibri" w:eastAsia="宋体" w:hAnsi="Calibri" w:cs="Calibri"/>
                <w:sz w:val="24"/>
                <w:szCs w:val="24"/>
              </w:rPr>
            </w:pPr>
            <w:r w:rsidRPr="00DD69DA">
              <w:rPr>
                <w:rFonts w:ascii="宋体" w:eastAsia="宋体" w:hAnsi="宋体" w:cs="Times New Roman" w:hint="eastAsia"/>
                <w:kern w:val="0"/>
                <w:sz w:val="24"/>
                <w:szCs w:val="24"/>
              </w:rPr>
              <w:t>名称</w:t>
            </w:r>
          </w:p>
        </w:tc>
        <w:tc>
          <w:tcPr>
            <w:tcW w:w="5657" w:type="dxa"/>
            <w:tcBorders>
              <w:top w:val="single" w:sz="4" w:space="0" w:color="000000"/>
              <w:left w:val="nil"/>
              <w:bottom w:val="single" w:sz="4" w:space="0" w:color="000000"/>
              <w:right w:val="single" w:sz="4" w:space="0" w:color="000000"/>
            </w:tcBorders>
            <w:noWrap/>
            <w:vAlign w:val="center"/>
            <w:hideMark/>
          </w:tcPr>
          <w:p w:rsidR="00DD69DA" w:rsidRPr="00DD69DA" w:rsidRDefault="00DD69DA" w:rsidP="00DD69DA">
            <w:pPr>
              <w:widowControl/>
              <w:jc w:val="center"/>
              <w:textAlignment w:val="center"/>
              <w:rPr>
                <w:rFonts w:ascii="Calibri" w:eastAsia="宋体" w:hAnsi="Calibri" w:cs="Calibri"/>
                <w:sz w:val="24"/>
                <w:szCs w:val="24"/>
              </w:rPr>
            </w:pPr>
            <w:r w:rsidRPr="00DD69DA">
              <w:rPr>
                <w:rFonts w:ascii="宋体" w:eastAsia="宋体" w:hAnsi="宋体" w:cs="Times New Roman" w:hint="eastAsia"/>
                <w:kern w:val="0"/>
                <w:sz w:val="24"/>
                <w:szCs w:val="24"/>
              </w:rPr>
              <w:t>规格和参数</w:t>
            </w:r>
          </w:p>
        </w:tc>
        <w:tc>
          <w:tcPr>
            <w:tcW w:w="851" w:type="dxa"/>
            <w:tcBorders>
              <w:top w:val="single" w:sz="4" w:space="0" w:color="000000"/>
              <w:left w:val="nil"/>
              <w:bottom w:val="single" w:sz="4" w:space="0" w:color="000000"/>
              <w:right w:val="single" w:sz="4" w:space="0" w:color="000000"/>
            </w:tcBorders>
            <w:noWrap/>
            <w:vAlign w:val="center"/>
            <w:hideMark/>
          </w:tcPr>
          <w:p w:rsidR="00DD69DA" w:rsidRPr="00DD69DA" w:rsidRDefault="00DD69DA" w:rsidP="00DD69DA">
            <w:pPr>
              <w:widowControl/>
              <w:jc w:val="center"/>
              <w:textAlignment w:val="center"/>
              <w:rPr>
                <w:rFonts w:ascii="Calibri" w:eastAsia="宋体" w:hAnsi="Calibri" w:cs="Calibri"/>
                <w:sz w:val="24"/>
                <w:szCs w:val="24"/>
              </w:rPr>
            </w:pPr>
            <w:r w:rsidRPr="00DD69DA">
              <w:rPr>
                <w:rFonts w:ascii="宋体" w:eastAsia="宋体" w:hAnsi="宋体" w:cs="Times New Roman" w:hint="eastAsia"/>
                <w:kern w:val="0"/>
                <w:sz w:val="24"/>
                <w:szCs w:val="24"/>
              </w:rPr>
              <w:t>单位</w:t>
            </w:r>
          </w:p>
        </w:tc>
        <w:tc>
          <w:tcPr>
            <w:tcW w:w="1052" w:type="dxa"/>
            <w:tcBorders>
              <w:top w:val="single" w:sz="4" w:space="0" w:color="000000"/>
              <w:left w:val="nil"/>
              <w:bottom w:val="single" w:sz="4" w:space="0" w:color="000000"/>
              <w:right w:val="single" w:sz="4" w:space="0" w:color="000000"/>
            </w:tcBorders>
            <w:noWrap/>
            <w:vAlign w:val="center"/>
            <w:hideMark/>
          </w:tcPr>
          <w:p w:rsidR="00DD69DA" w:rsidRPr="00DD69DA" w:rsidRDefault="00DD69DA" w:rsidP="00DD69DA">
            <w:pPr>
              <w:widowControl/>
              <w:jc w:val="center"/>
              <w:textAlignment w:val="center"/>
              <w:rPr>
                <w:rFonts w:ascii="Calibri" w:eastAsia="宋体" w:hAnsi="Calibri" w:cs="Calibri"/>
                <w:sz w:val="24"/>
                <w:szCs w:val="24"/>
              </w:rPr>
            </w:pPr>
            <w:r w:rsidRPr="00DD69DA">
              <w:rPr>
                <w:rFonts w:ascii="宋体" w:eastAsia="宋体" w:hAnsi="宋体" w:cs="Times New Roman" w:hint="eastAsia"/>
                <w:kern w:val="0"/>
                <w:sz w:val="24"/>
                <w:szCs w:val="24"/>
              </w:rPr>
              <w:t>数量</w:t>
            </w:r>
          </w:p>
        </w:tc>
      </w:tr>
      <w:tr w:rsidR="00DD69DA" w:rsidRPr="00DD69DA" w:rsidTr="003F130B">
        <w:trPr>
          <w:trHeight w:val="500"/>
          <w:jc w:val="center"/>
        </w:trPr>
        <w:tc>
          <w:tcPr>
            <w:tcW w:w="658" w:type="dxa"/>
            <w:tcBorders>
              <w:top w:val="single" w:sz="4" w:space="0" w:color="000000"/>
              <w:left w:val="single" w:sz="4" w:space="0" w:color="000000"/>
              <w:bottom w:val="single" w:sz="4" w:space="0" w:color="000000"/>
              <w:right w:val="single" w:sz="4" w:space="0" w:color="000000"/>
            </w:tcBorders>
            <w:noWrap/>
            <w:vAlign w:val="center"/>
            <w:hideMark/>
          </w:tcPr>
          <w:p w:rsidR="00DD69DA" w:rsidRPr="00DD69DA" w:rsidRDefault="00DD69DA" w:rsidP="00DD69DA">
            <w:pPr>
              <w:widowControl/>
              <w:jc w:val="center"/>
              <w:textAlignment w:val="center"/>
              <w:rPr>
                <w:rFonts w:ascii="Calibri" w:eastAsia="宋体" w:hAnsi="Calibri" w:cs="Calibri"/>
                <w:sz w:val="24"/>
                <w:szCs w:val="24"/>
              </w:rPr>
            </w:pPr>
            <w:r w:rsidRPr="00DD69DA">
              <w:rPr>
                <w:rFonts w:ascii="Calibri" w:eastAsia="宋体" w:hAnsi="Calibri" w:cs="Calibri"/>
                <w:kern w:val="0"/>
                <w:sz w:val="24"/>
                <w:szCs w:val="24"/>
              </w:rPr>
              <w:t>1</w:t>
            </w:r>
          </w:p>
        </w:tc>
        <w:tc>
          <w:tcPr>
            <w:tcW w:w="1350" w:type="dxa"/>
            <w:tcBorders>
              <w:top w:val="single" w:sz="4" w:space="0" w:color="000000"/>
              <w:left w:val="nil"/>
              <w:bottom w:val="single" w:sz="4" w:space="0" w:color="000000"/>
              <w:right w:val="single" w:sz="4" w:space="0" w:color="000000"/>
            </w:tcBorders>
            <w:noWrap/>
            <w:vAlign w:val="center"/>
            <w:hideMark/>
          </w:tcPr>
          <w:p w:rsidR="00DD69DA" w:rsidRPr="00DD69DA" w:rsidRDefault="00DD69DA" w:rsidP="00EB756D">
            <w:pPr>
              <w:widowControl/>
              <w:jc w:val="center"/>
              <w:textAlignment w:val="center"/>
              <w:rPr>
                <w:rFonts w:ascii="宋体" w:eastAsia="宋体" w:hAnsi="宋体" w:cs="Times New Roman"/>
                <w:kern w:val="0"/>
                <w:sz w:val="24"/>
                <w:szCs w:val="24"/>
              </w:rPr>
            </w:pPr>
            <w:r w:rsidRPr="00DD69DA">
              <w:rPr>
                <w:rFonts w:ascii="宋体" w:eastAsia="宋体" w:hAnsi="宋体" w:cs="Times New Roman" w:hint="eastAsia"/>
                <w:kern w:val="0"/>
                <w:sz w:val="24"/>
                <w:szCs w:val="24"/>
              </w:rPr>
              <w:t>手提式干粉灭火器（</w:t>
            </w:r>
            <w:r w:rsidR="00EB756D">
              <w:rPr>
                <w:rFonts w:ascii="宋体" w:eastAsia="宋体" w:hAnsi="宋体" w:cs="Times New Roman" w:hint="eastAsia"/>
                <w:kern w:val="0"/>
                <w:sz w:val="22"/>
              </w:rPr>
              <w:t>4</w:t>
            </w:r>
            <w:r w:rsidRPr="00DD69DA">
              <w:rPr>
                <w:rFonts w:ascii="宋体" w:eastAsia="宋体" w:hAnsi="宋体" w:cs="Times New Roman" w:hint="eastAsia"/>
                <w:kern w:val="0"/>
                <w:sz w:val="22"/>
              </w:rPr>
              <w:t>公斤</w:t>
            </w:r>
            <w:r w:rsidRPr="00DD69DA">
              <w:rPr>
                <w:rFonts w:ascii="宋体" w:eastAsia="宋体" w:hAnsi="宋体" w:cs="Times New Roman" w:hint="eastAsia"/>
                <w:kern w:val="0"/>
                <w:sz w:val="24"/>
                <w:szCs w:val="24"/>
              </w:rPr>
              <w:t>MF/ABCE</w:t>
            </w:r>
            <w:r w:rsidR="00EB756D">
              <w:rPr>
                <w:rFonts w:ascii="宋体" w:eastAsia="宋体" w:hAnsi="宋体" w:cs="Times New Roman" w:hint="eastAsia"/>
                <w:kern w:val="0"/>
                <w:sz w:val="24"/>
                <w:szCs w:val="24"/>
              </w:rPr>
              <w:t>4</w:t>
            </w:r>
            <w:r w:rsidRPr="00DD69DA">
              <w:rPr>
                <w:rFonts w:ascii="宋体" w:eastAsia="宋体" w:hAnsi="宋体" w:cs="Times New Roman" w:hint="eastAsia"/>
                <w:kern w:val="0"/>
                <w:sz w:val="24"/>
                <w:szCs w:val="24"/>
              </w:rPr>
              <w:t>）</w:t>
            </w:r>
          </w:p>
        </w:tc>
        <w:tc>
          <w:tcPr>
            <w:tcW w:w="5657" w:type="dxa"/>
            <w:tcBorders>
              <w:top w:val="single" w:sz="4" w:space="0" w:color="000000"/>
              <w:left w:val="nil"/>
              <w:bottom w:val="single" w:sz="4" w:space="0" w:color="000000"/>
              <w:right w:val="single" w:sz="4" w:space="0" w:color="000000"/>
            </w:tcBorders>
            <w:noWrap/>
            <w:vAlign w:val="center"/>
            <w:hideMark/>
          </w:tcPr>
          <w:p w:rsidR="00613657" w:rsidRDefault="004E6E9D" w:rsidP="004E6E9D">
            <w:pPr>
              <w:pStyle w:val="TableParagraph"/>
              <w:kinsoku w:val="0"/>
              <w:overflowPunct w:val="0"/>
              <w:spacing w:before="35"/>
              <w:ind w:right="1"/>
              <w:rPr>
                <w:rFonts w:ascii="宋体" w:hAnsi="宋体"/>
              </w:rPr>
            </w:pPr>
            <w:r w:rsidRPr="00613657">
              <w:rPr>
                <w:rFonts w:ascii="宋体" w:hAnsi="宋体" w:hint="eastAsia"/>
              </w:rPr>
              <w:t>1、灭火剂的种类：干粉灭火剂</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ABC-NH4 H2PO4 (75%</w:t>
            </w:r>
            <w:proofErr w:type="gramStart"/>
            <w:r w:rsidRPr="00613657">
              <w:rPr>
                <w:rFonts w:ascii="宋体" w:hAnsi="宋体" w:hint="eastAsia"/>
              </w:rPr>
              <w:t>)+</w:t>
            </w:r>
            <w:proofErr w:type="gramEnd"/>
            <w:r w:rsidRPr="00613657">
              <w:rPr>
                <w:rFonts w:ascii="宋体" w:hAnsi="宋体" w:hint="eastAsia"/>
              </w:rPr>
              <w:t>(NH4)2SO4(15%)</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 xml:space="preserve">2、产品认证实施规则：CNCA -C18-03:2014  </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3、产品认证实施细则： CCCF-MHSB -06</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4、产品标准：GB 4351-2023</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5、灭火器灭火级别：2A 55B C E</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6、灭火器使用温度范围：-20~+60℃</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7、灭火器驱动气体名称和数量或压力：氮气、≥99%、1.2MPa(20℃)</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8、水压试验压力：2.1MPa</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9、 电绝缘性：5KV</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10、最小有效喷射时间：≥13±3s</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11、最小喷射距离：≥3m</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12、灭火剂净重量：4KG</w:t>
            </w:r>
          </w:p>
          <w:p w:rsidR="004E6E9D" w:rsidRPr="00613657" w:rsidRDefault="004E6E9D" w:rsidP="004E6E9D">
            <w:pPr>
              <w:pStyle w:val="TableParagraph"/>
              <w:kinsoku w:val="0"/>
              <w:overflowPunct w:val="0"/>
              <w:spacing w:before="35"/>
              <w:ind w:right="1"/>
              <w:rPr>
                <w:rFonts w:ascii="宋体" w:hAnsi="宋体"/>
              </w:rPr>
            </w:pPr>
            <w:r w:rsidRPr="00613657">
              <w:rPr>
                <w:rFonts w:ascii="宋体" w:hAnsi="宋体" w:hint="eastAsia"/>
              </w:rPr>
              <w:t>13、筒体壁厚：≥1.14mm</w:t>
            </w:r>
            <w:r w:rsidRPr="00613657">
              <w:rPr>
                <w:rFonts w:ascii="宋体" w:hAnsi="宋体" w:hint="eastAsia"/>
              </w:rPr>
              <w:tab/>
              <w:t>碳钢</w:t>
            </w:r>
          </w:p>
          <w:p w:rsidR="003C62AC" w:rsidRPr="003C62AC" w:rsidRDefault="004E6E9D" w:rsidP="004E6E9D">
            <w:pPr>
              <w:pStyle w:val="TableParagraph"/>
              <w:kinsoku w:val="0"/>
              <w:overflowPunct w:val="0"/>
              <w:spacing w:before="35"/>
              <w:ind w:right="1"/>
              <w:rPr>
                <w:rFonts w:ascii="宋体" w:hAnsi="宋体"/>
              </w:rPr>
            </w:pPr>
            <w:r w:rsidRPr="00613657">
              <w:rPr>
                <w:rFonts w:ascii="宋体" w:hAnsi="宋体" w:hint="eastAsia"/>
              </w:rPr>
              <w:t>14、灭火器高度≤51cm</w:t>
            </w:r>
          </w:p>
          <w:p w:rsidR="00DD69DA" w:rsidRPr="00DD69DA" w:rsidRDefault="00DD69DA" w:rsidP="00DD69DA">
            <w:pPr>
              <w:widowControl/>
              <w:spacing w:line="300" w:lineRule="exact"/>
              <w:jc w:val="left"/>
              <w:rPr>
                <w:rFonts w:ascii="Calibri" w:eastAsia="宋体" w:hAnsi="Calibri" w:cs="Times New Roman"/>
                <w:szCs w:val="21"/>
              </w:rPr>
            </w:pPr>
            <w:r w:rsidRPr="00DD69DA">
              <w:rPr>
                <w:rFonts w:ascii="宋体" w:eastAsia="宋体" w:hAnsi="宋体" w:cs="Times New Roman" w:hint="eastAsia"/>
                <w:b/>
                <w:bCs/>
                <w:szCs w:val="21"/>
              </w:rPr>
              <w:t>★瓶身须有：①3C认证标志，②按消防规定贴S码A签、B签、二</w:t>
            </w:r>
            <w:proofErr w:type="gramStart"/>
            <w:r w:rsidRPr="00DD69DA">
              <w:rPr>
                <w:rFonts w:ascii="宋体" w:eastAsia="宋体" w:hAnsi="宋体" w:cs="Times New Roman" w:hint="eastAsia"/>
                <w:b/>
                <w:bCs/>
                <w:szCs w:val="21"/>
              </w:rPr>
              <w:t>维码可</w:t>
            </w:r>
            <w:proofErr w:type="gramEnd"/>
            <w:r w:rsidRPr="00DD69DA">
              <w:rPr>
                <w:rFonts w:ascii="宋体" w:eastAsia="宋体" w:hAnsi="宋体" w:cs="Times New Roman" w:hint="eastAsia"/>
                <w:b/>
                <w:bCs/>
                <w:szCs w:val="21"/>
              </w:rPr>
              <w:t>直接扫一扫进</w:t>
            </w:r>
            <w:proofErr w:type="gramStart"/>
            <w:r w:rsidRPr="00DD69DA">
              <w:rPr>
                <w:rFonts w:ascii="宋体" w:eastAsia="宋体" w:hAnsi="宋体" w:cs="Times New Roman" w:hint="eastAsia"/>
                <w:b/>
                <w:bCs/>
                <w:szCs w:val="21"/>
              </w:rPr>
              <w:t>入官网</w:t>
            </w:r>
            <w:proofErr w:type="gramEnd"/>
            <w:r w:rsidRPr="00DD69DA">
              <w:rPr>
                <w:rFonts w:ascii="宋体" w:eastAsia="宋体" w:hAnsi="宋体" w:cs="Times New Roman" w:hint="eastAsia"/>
                <w:b/>
                <w:bCs/>
                <w:szCs w:val="21"/>
              </w:rPr>
              <w:t>查询真伪，③出厂合格证明。</w:t>
            </w:r>
          </w:p>
        </w:tc>
        <w:tc>
          <w:tcPr>
            <w:tcW w:w="851" w:type="dxa"/>
            <w:tcBorders>
              <w:top w:val="single" w:sz="4" w:space="0" w:color="000000"/>
              <w:left w:val="nil"/>
              <w:bottom w:val="single" w:sz="4" w:space="0" w:color="000000"/>
              <w:right w:val="single" w:sz="4" w:space="0" w:color="000000"/>
            </w:tcBorders>
            <w:noWrap/>
            <w:vAlign w:val="center"/>
            <w:hideMark/>
          </w:tcPr>
          <w:p w:rsidR="00DD69DA" w:rsidRPr="00DD69DA" w:rsidRDefault="00DD69DA" w:rsidP="00DD69DA">
            <w:pPr>
              <w:widowControl/>
              <w:jc w:val="center"/>
              <w:textAlignment w:val="center"/>
              <w:rPr>
                <w:rFonts w:ascii="宋体" w:eastAsia="宋体" w:hAnsi="宋体" w:cs="Times New Roman"/>
                <w:kern w:val="0"/>
                <w:sz w:val="24"/>
                <w:szCs w:val="24"/>
              </w:rPr>
            </w:pPr>
            <w:proofErr w:type="gramStart"/>
            <w:r w:rsidRPr="00DD69DA">
              <w:rPr>
                <w:rFonts w:ascii="宋体" w:eastAsia="宋体" w:hAnsi="宋体" w:cs="Times New Roman" w:hint="eastAsia"/>
                <w:kern w:val="0"/>
                <w:sz w:val="24"/>
                <w:szCs w:val="24"/>
              </w:rPr>
              <w:t>个</w:t>
            </w:r>
            <w:proofErr w:type="gramEnd"/>
          </w:p>
        </w:tc>
        <w:tc>
          <w:tcPr>
            <w:tcW w:w="1052" w:type="dxa"/>
            <w:tcBorders>
              <w:top w:val="single" w:sz="4" w:space="0" w:color="000000"/>
              <w:left w:val="nil"/>
              <w:bottom w:val="single" w:sz="4" w:space="0" w:color="000000"/>
              <w:right w:val="single" w:sz="4" w:space="0" w:color="000000"/>
            </w:tcBorders>
            <w:noWrap/>
            <w:vAlign w:val="center"/>
            <w:hideMark/>
          </w:tcPr>
          <w:p w:rsidR="00DD69DA" w:rsidRPr="00DD69DA" w:rsidRDefault="00EF1187" w:rsidP="001B2EA9">
            <w:pPr>
              <w:widowControl/>
              <w:jc w:val="center"/>
              <w:textAlignment w:val="center"/>
              <w:rPr>
                <w:rFonts w:ascii="宋体" w:eastAsia="宋体" w:hAnsi="宋体" w:cs="Times New Roman"/>
                <w:kern w:val="0"/>
                <w:sz w:val="24"/>
                <w:szCs w:val="24"/>
              </w:rPr>
            </w:pPr>
            <w:r>
              <w:rPr>
                <w:rFonts w:ascii="宋体" w:eastAsia="宋体" w:hAnsi="宋体" w:cs="Times New Roman" w:hint="eastAsia"/>
                <w:kern w:val="0"/>
                <w:sz w:val="24"/>
                <w:szCs w:val="24"/>
              </w:rPr>
              <w:t>57</w:t>
            </w:r>
            <w:r w:rsidR="001B2EA9">
              <w:rPr>
                <w:rFonts w:ascii="宋体" w:eastAsia="宋体" w:hAnsi="宋体" w:cs="Times New Roman" w:hint="eastAsia"/>
                <w:kern w:val="0"/>
                <w:sz w:val="24"/>
                <w:szCs w:val="24"/>
              </w:rPr>
              <w:t>3</w:t>
            </w:r>
          </w:p>
        </w:tc>
      </w:tr>
      <w:tr w:rsidR="00DD69DA" w:rsidRPr="00DD69DA" w:rsidTr="00DD69DA">
        <w:trPr>
          <w:trHeight w:val="500"/>
          <w:jc w:val="center"/>
        </w:trPr>
        <w:tc>
          <w:tcPr>
            <w:tcW w:w="9568" w:type="dxa"/>
            <w:gridSpan w:val="5"/>
            <w:tcBorders>
              <w:top w:val="single" w:sz="4" w:space="0" w:color="000000"/>
              <w:left w:val="single" w:sz="4" w:space="0" w:color="000000"/>
              <w:bottom w:val="single" w:sz="4" w:space="0" w:color="000000"/>
              <w:right w:val="single" w:sz="4" w:space="0" w:color="000000"/>
            </w:tcBorders>
            <w:noWrap/>
            <w:vAlign w:val="center"/>
            <w:hideMark/>
          </w:tcPr>
          <w:tbl>
            <w:tblPr>
              <w:tblW w:w="9568" w:type="dxa"/>
              <w:jc w:val="center"/>
              <w:tblLayout w:type="fixed"/>
              <w:tblLook w:val="04A0" w:firstRow="1" w:lastRow="0" w:firstColumn="1" w:lastColumn="0" w:noHBand="0" w:noVBand="1"/>
            </w:tblPr>
            <w:tblGrid>
              <w:gridCol w:w="658"/>
              <w:gridCol w:w="1350"/>
              <w:gridCol w:w="5657"/>
              <w:gridCol w:w="851"/>
              <w:gridCol w:w="1052"/>
            </w:tblGrid>
            <w:tr w:rsidR="00EB756D" w:rsidRPr="00DD69DA" w:rsidTr="003F130B">
              <w:trPr>
                <w:trHeight w:val="500"/>
                <w:jc w:val="center"/>
              </w:trPr>
              <w:tc>
                <w:tcPr>
                  <w:tcW w:w="658" w:type="dxa"/>
                  <w:tcBorders>
                    <w:top w:val="single" w:sz="4" w:space="0" w:color="000000"/>
                    <w:left w:val="single" w:sz="4" w:space="0" w:color="000000"/>
                    <w:bottom w:val="single" w:sz="4" w:space="0" w:color="000000"/>
                    <w:right w:val="single" w:sz="4" w:space="0" w:color="000000"/>
                  </w:tcBorders>
                  <w:noWrap/>
                  <w:vAlign w:val="center"/>
                  <w:hideMark/>
                </w:tcPr>
                <w:p w:rsidR="00EB756D" w:rsidRPr="00DD69DA" w:rsidRDefault="00FE4678" w:rsidP="00F61BFE">
                  <w:pPr>
                    <w:widowControl/>
                    <w:jc w:val="center"/>
                    <w:textAlignment w:val="center"/>
                    <w:rPr>
                      <w:rFonts w:ascii="Calibri" w:eastAsia="宋体" w:hAnsi="Calibri" w:cs="Calibri"/>
                      <w:sz w:val="24"/>
                      <w:szCs w:val="24"/>
                    </w:rPr>
                  </w:pPr>
                  <w:r>
                    <w:rPr>
                      <w:rFonts w:ascii="Calibri" w:eastAsia="宋体" w:hAnsi="Calibri" w:cs="Calibri" w:hint="eastAsia"/>
                      <w:kern w:val="0"/>
                      <w:sz w:val="24"/>
                      <w:szCs w:val="24"/>
                    </w:rPr>
                    <w:t>2</w:t>
                  </w:r>
                </w:p>
              </w:tc>
              <w:tc>
                <w:tcPr>
                  <w:tcW w:w="1350" w:type="dxa"/>
                  <w:tcBorders>
                    <w:top w:val="single" w:sz="4" w:space="0" w:color="000000"/>
                    <w:left w:val="nil"/>
                    <w:bottom w:val="single" w:sz="4" w:space="0" w:color="000000"/>
                    <w:right w:val="single" w:sz="4" w:space="0" w:color="000000"/>
                  </w:tcBorders>
                  <w:noWrap/>
                  <w:vAlign w:val="center"/>
                  <w:hideMark/>
                </w:tcPr>
                <w:p w:rsidR="00EB756D" w:rsidRPr="00DD69DA" w:rsidRDefault="00EB756D" w:rsidP="004E6E9D">
                  <w:pPr>
                    <w:widowControl/>
                    <w:jc w:val="center"/>
                    <w:textAlignment w:val="center"/>
                    <w:rPr>
                      <w:rFonts w:ascii="宋体" w:eastAsia="宋体" w:hAnsi="宋体" w:cs="Times New Roman"/>
                      <w:kern w:val="0"/>
                      <w:sz w:val="24"/>
                      <w:szCs w:val="24"/>
                    </w:rPr>
                  </w:pPr>
                  <w:r w:rsidRPr="00DD69DA">
                    <w:rPr>
                      <w:rFonts w:ascii="宋体" w:eastAsia="宋体" w:hAnsi="宋体" w:cs="Times New Roman" w:hint="eastAsia"/>
                      <w:kern w:val="0"/>
                      <w:sz w:val="24"/>
                      <w:szCs w:val="24"/>
                    </w:rPr>
                    <w:t>手提式干粉灭火器（</w:t>
                  </w:r>
                  <w:r w:rsidR="004E6E9D">
                    <w:rPr>
                      <w:rFonts w:ascii="宋体" w:eastAsia="宋体" w:hAnsi="宋体" w:cs="Times New Roman" w:hint="eastAsia"/>
                      <w:kern w:val="0"/>
                      <w:sz w:val="22"/>
                    </w:rPr>
                    <w:t>8</w:t>
                  </w:r>
                  <w:r w:rsidRPr="00DD69DA">
                    <w:rPr>
                      <w:rFonts w:ascii="宋体" w:eastAsia="宋体" w:hAnsi="宋体" w:cs="Times New Roman" w:hint="eastAsia"/>
                      <w:kern w:val="0"/>
                      <w:sz w:val="22"/>
                    </w:rPr>
                    <w:t>公斤</w:t>
                  </w:r>
                  <w:r w:rsidRPr="00DD69DA">
                    <w:rPr>
                      <w:rFonts w:ascii="宋体" w:eastAsia="宋体" w:hAnsi="宋体" w:cs="Times New Roman" w:hint="eastAsia"/>
                      <w:kern w:val="0"/>
                      <w:sz w:val="24"/>
                      <w:szCs w:val="24"/>
                    </w:rPr>
                    <w:t>MF/ABCE</w:t>
                  </w:r>
                  <w:r w:rsidR="004E6E9D">
                    <w:rPr>
                      <w:rFonts w:ascii="宋体" w:eastAsia="宋体" w:hAnsi="宋体" w:cs="Times New Roman" w:hint="eastAsia"/>
                      <w:kern w:val="0"/>
                      <w:sz w:val="24"/>
                      <w:szCs w:val="24"/>
                    </w:rPr>
                    <w:t>8</w:t>
                  </w:r>
                  <w:r w:rsidRPr="00DD69DA">
                    <w:rPr>
                      <w:rFonts w:ascii="宋体" w:eastAsia="宋体" w:hAnsi="宋体" w:cs="Times New Roman" w:hint="eastAsia"/>
                      <w:kern w:val="0"/>
                      <w:sz w:val="24"/>
                      <w:szCs w:val="24"/>
                    </w:rPr>
                    <w:t>）</w:t>
                  </w:r>
                </w:p>
              </w:tc>
              <w:tc>
                <w:tcPr>
                  <w:tcW w:w="5657" w:type="dxa"/>
                  <w:tcBorders>
                    <w:top w:val="single" w:sz="4" w:space="0" w:color="000000"/>
                    <w:left w:val="nil"/>
                    <w:bottom w:val="single" w:sz="4" w:space="0" w:color="000000"/>
                    <w:right w:val="single" w:sz="4" w:space="0" w:color="000000"/>
                  </w:tcBorders>
                  <w:noWrap/>
                  <w:vAlign w:val="center"/>
                  <w:hideMark/>
                </w:tcPr>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1、灭火剂的种类：干粉灭火剂</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ABC-NH4 H2PO4 (75%)+(NH4)2SO4(15%)</w:t>
                  </w:r>
                  <w:r w:rsidRPr="004E6E9D">
                    <w:rPr>
                      <w:rFonts w:ascii="宋体" w:eastAsia="宋体" w:hAnsi="宋体" w:cs="Times New Roman" w:hint="eastAsia"/>
                      <w:kern w:val="0"/>
                      <w:sz w:val="24"/>
                      <w:szCs w:val="24"/>
                    </w:rPr>
                    <w:br/>
                    <w:t>2、产品认证实施规则：CNCA -C18-03:2014</w:t>
                  </w:r>
                </w:p>
                <w:p w:rsidR="004E6E9D" w:rsidRPr="004E6E9D" w:rsidRDefault="004E6E9D" w:rsidP="004E6E9D">
                  <w:pPr>
                    <w:widowControl/>
                    <w:numPr>
                      <w:ilvl w:val="0"/>
                      <w:numId w:val="1"/>
                    </w:numPr>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产品认证实施细则： CCCF-MHSB -06</w:t>
                  </w:r>
                </w:p>
                <w:p w:rsidR="004E6E9D" w:rsidRPr="004E6E9D" w:rsidRDefault="004E6E9D" w:rsidP="004E6E9D">
                  <w:pPr>
                    <w:widowControl/>
                    <w:numPr>
                      <w:ilvl w:val="0"/>
                      <w:numId w:val="1"/>
                    </w:numPr>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4产品标准：GB 4351-2023</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5、灭火器灭火级别：4A 144B C E</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6、灭火器使用温度范围：-20~+60℃</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7、灭火器驱动气体名称和数量或压力：氮气、≥99%、1.2MPa(20℃)</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8、水压试验压力：2.1MPa</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9、 电绝缘性：5KV</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10、最小有效喷射时间：≥22±3s</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11、最小喷射距离：≥4m</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lastRenderedPageBreak/>
                    <w:t>12、灭火剂净重量：8KG</w:t>
                  </w:r>
                </w:p>
                <w:p w:rsidR="004E6E9D" w:rsidRPr="004E6E9D" w:rsidRDefault="004E6E9D" w:rsidP="004E6E9D">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13、筒体壁厚：≥1.25mm</w:t>
                  </w:r>
                  <w:r w:rsidRPr="004E6E9D">
                    <w:rPr>
                      <w:rFonts w:ascii="宋体" w:eastAsia="宋体" w:hAnsi="宋体" w:cs="Times New Roman" w:hint="eastAsia"/>
                      <w:kern w:val="0"/>
                      <w:sz w:val="24"/>
                      <w:szCs w:val="24"/>
                    </w:rPr>
                    <w:tab/>
                    <w:t>碳钢</w:t>
                  </w:r>
                </w:p>
                <w:p w:rsidR="00EB756D" w:rsidRPr="00DD69DA" w:rsidRDefault="004E6E9D" w:rsidP="00F61BFE">
                  <w:pPr>
                    <w:widowControl/>
                    <w:jc w:val="left"/>
                    <w:textAlignment w:val="center"/>
                    <w:rPr>
                      <w:rFonts w:ascii="宋体" w:eastAsia="宋体" w:hAnsi="宋体" w:cs="Times New Roman"/>
                      <w:kern w:val="0"/>
                      <w:sz w:val="24"/>
                      <w:szCs w:val="24"/>
                    </w:rPr>
                  </w:pPr>
                  <w:r w:rsidRPr="004E6E9D">
                    <w:rPr>
                      <w:rFonts w:ascii="宋体" w:eastAsia="宋体" w:hAnsi="宋体" w:cs="Times New Roman" w:hint="eastAsia"/>
                      <w:kern w:val="0"/>
                      <w:sz w:val="24"/>
                      <w:szCs w:val="24"/>
                    </w:rPr>
                    <w:t>14、灭火器高度≤61cm</w:t>
                  </w:r>
                </w:p>
                <w:p w:rsidR="00EB756D" w:rsidRPr="00DD69DA" w:rsidRDefault="00EB756D" w:rsidP="00F61BFE">
                  <w:pPr>
                    <w:widowControl/>
                    <w:spacing w:line="300" w:lineRule="exact"/>
                    <w:jc w:val="left"/>
                    <w:rPr>
                      <w:rFonts w:ascii="Calibri" w:eastAsia="宋体" w:hAnsi="Calibri" w:cs="Times New Roman"/>
                      <w:szCs w:val="21"/>
                    </w:rPr>
                  </w:pPr>
                  <w:r w:rsidRPr="00DD69DA">
                    <w:rPr>
                      <w:rFonts w:ascii="宋体" w:eastAsia="宋体" w:hAnsi="宋体" w:cs="Times New Roman" w:hint="eastAsia"/>
                      <w:b/>
                      <w:bCs/>
                      <w:szCs w:val="21"/>
                    </w:rPr>
                    <w:t>★瓶身须有：①3C认证标志，②按消防规定贴S码A签、B签、二</w:t>
                  </w:r>
                  <w:proofErr w:type="gramStart"/>
                  <w:r w:rsidRPr="00DD69DA">
                    <w:rPr>
                      <w:rFonts w:ascii="宋体" w:eastAsia="宋体" w:hAnsi="宋体" w:cs="Times New Roman" w:hint="eastAsia"/>
                      <w:b/>
                      <w:bCs/>
                      <w:szCs w:val="21"/>
                    </w:rPr>
                    <w:t>维码可</w:t>
                  </w:r>
                  <w:proofErr w:type="gramEnd"/>
                  <w:r w:rsidRPr="00DD69DA">
                    <w:rPr>
                      <w:rFonts w:ascii="宋体" w:eastAsia="宋体" w:hAnsi="宋体" w:cs="Times New Roman" w:hint="eastAsia"/>
                      <w:b/>
                      <w:bCs/>
                      <w:szCs w:val="21"/>
                    </w:rPr>
                    <w:t>直接扫一扫进</w:t>
                  </w:r>
                  <w:proofErr w:type="gramStart"/>
                  <w:r w:rsidRPr="00DD69DA">
                    <w:rPr>
                      <w:rFonts w:ascii="宋体" w:eastAsia="宋体" w:hAnsi="宋体" w:cs="Times New Roman" w:hint="eastAsia"/>
                      <w:b/>
                      <w:bCs/>
                      <w:szCs w:val="21"/>
                    </w:rPr>
                    <w:t>入官网</w:t>
                  </w:r>
                  <w:proofErr w:type="gramEnd"/>
                  <w:r w:rsidRPr="00DD69DA">
                    <w:rPr>
                      <w:rFonts w:ascii="宋体" w:eastAsia="宋体" w:hAnsi="宋体" w:cs="Times New Roman" w:hint="eastAsia"/>
                      <w:b/>
                      <w:bCs/>
                      <w:szCs w:val="21"/>
                    </w:rPr>
                    <w:t>查询真伪，③出厂合格证明。</w:t>
                  </w:r>
                </w:p>
              </w:tc>
              <w:tc>
                <w:tcPr>
                  <w:tcW w:w="851" w:type="dxa"/>
                  <w:tcBorders>
                    <w:top w:val="single" w:sz="4" w:space="0" w:color="000000"/>
                    <w:left w:val="nil"/>
                    <w:bottom w:val="single" w:sz="4" w:space="0" w:color="000000"/>
                    <w:right w:val="single" w:sz="4" w:space="0" w:color="000000"/>
                  </w:tcBorders>
                  <w:noWrap/>
                  <w:vAlign w:val="center"/>
                  <w:hideMark/>
                </w:tcPr>
                <w:p w:rsidR="00EB756D" w:rsidRPr="00DD69DA" w:rsidRDefault="00EB756D" w:rsidP="00F61BFE">
                  <w:pPr>
                    <w:widowControl/>
                    <w:jc w:val="center"/>
                    <w:textAlignment w:val="center"/>
                    <w:rPr>
                      <w:rFonts w:ascii="宋体" w:eastAsia="宋体" w:hAnsi="宋体" w:cs="Times New Roman"/>
                      <w:kern w:val="0"/>
                      <w:sz w:val="24"/>
                      <w:szCs w:val="24"/>
                    </w:rPr>
                  </w:pPr>
                  <w:proofErr w:type="gramStart"/>
                  <w:r w:rsidRPr="00DD69DA">
                    <w:rPr>
                      <w:rFonts w:ascii="宋体" w:eastAsia="宋体" w:hAnsi="宋体" w:cs="Times New Roman" w:hint="eastAsia"/>
                      <w:kern w:val="0"/>
                      <w:sz w:val="24"/>
                      <w:szCs w:val="24"/>
                    </w:rPr>
                    <w:lastRenderedPageBreak/>
                    <w:t>个</w:t>
                  </w:r>
                  <w:proofErr w:type="gramEnd"/>
                </w:p>
              </w:tc>
              <w:tc>
                <w:tcPr>
                  <w:tcW w:w="1052" w:type="dxa"/>
                  <w:tcBorders>
                    <w:top w:val="single" w:sz="4" w:space="0" w:color="000000"/>
                    <w:left w:val="nil"/>
                    <w:bottom w:val="single" w:sz="4" w:space="0" w:color="000000"/>
                    <w:right w:val="single" w:sz="4" w:space="0" w:color="000000"/>
                  </w:tcBorders>
                  <w:noWrap/>
                  <w:vAlign w:val="center"/>
                  <w:hideMark/>
                </w:tcPr>
                <w:p w:rsidR="00EB756D" w:rsidRPr="00DD69DA" w:rsidRDefault="00EF1187" w:rsidP="00F61BFE">
                  <w:pPr>
                    <w:widowControl/>
                    <w:jc w:val="center"/>
                    <w:textAlignment w:val="center"/>
                    <w:rPr>
                      <w:rFonts w:ascii="宋体" w:eastAsia="宋体" w:hAnsi="宋体" w:cs="Times New Roman"/>
                      <w:kern w:val="0"/>
                      <w:sz w:val="24"/>
                      <w:szCs w:val="24"/>
                    </w:rPr>
                  </w:pPr>
                  <w:r>
                    <w:rPr>
                      <w:rFonts w:ascii="宋体" w:eastAsia="宋体" w:hAnsi="宋体" w:cs="Times New Roman" w:hint="eastAsia"/>
                      <w:kern w:val="0"/>
                      <w:sz w:val="24"/>
                      <w:szCs w:val="24"/>
                    </w:rPr>
                    <w:t>4</w:t>
                  </w:r>
                </w:p>
              </w:tc>
            </w:tr>
          </w:tbl>
          <w:p w:rsidR="00DD69DA" w:rsidRPr="001B2EA9" w:rsidRDefault="00DD69DA" w:rsidP="00260335">
            <w:pPr>
              <w:widowControl/>
              <w:spacing w:line="400" w:lineRule="exact"/>
              <w:jc w:val="left"/>
              <w:rPr>
                <w:rFonts w:ascii="宋体" w:eastAsia="宋体" w:hAnsi="宋体" w:cs="Times New Roman"/>
                <w:b/>
                <w:bCs/>
                <w:sz w:val="24"/>
                <w:szCs w:val="24"/>
              </w:rPr>
            </w:pPr>
            <w:r w:rsidRPr="001B2EA9">
              <w:rPr>
                <w:rFonts w:ascii="宋体" w:eastAsia="宋体" w:hAnsi="宋体" w:cs="Times New Roman" w:hint="eastAsia"/>
                <w:b/>
                <w:bCs/>
                <w:sz w:val="24"/>
                <w:szCs w:val="24"/>
              </w:rPr>
              <w:lastRenderedPageBreak/>
              <w:t>备注：</w:t>
            </w:r>
          </w:p>
          <w:p w:rsidR="00DD69DA" w:rsidRPr="001B2EA9" w:rsidRDefault="00DD69DA" w:rsidP="00260335">
            <w:pPr>
              <w:widowControl/>
              <w:spacing w:line="400" w:lineRule="exact"/>
              <w:jc w:val="left"/>
              <w:rPr>
                <w:rFonts w:ascii="宋体" w:eastAsia="宋体" w:hAnsi="宋体" w:cs="Times New Roman"/>
                <w:b/>
                <w:bCs/>
                <w:sz w:val="24"/>
                <w:szCs w:val="24"/>
              </w:rPr>
            </w:pPr>
            <w:r w:rsidRPr="001B2EA9">
              <w:rPr>
                <w:rFonts w:ascii="宋体" w:eastAsia="宋体" w:hAnsi="宋体" w:cs="Times New Roman" w:hint="eastAsia"/>
                <w:b/>
                <w:bCs/>
                <w:sz w:val="24"/>
                <w:szCs w:val="24"/>
              </w:rPr>
              <w:t xml:space="preserve">1.上述采购要求为最低要求，不得负偏离，否则视为无效报价； </w:t>
            </w:r>
          </w:p>
          <w:p w:rsidR="00DD69DA" w:rsidRPr="001B2EA9" w:rsidRDefault="00DD69DA" w:rsidP="00260335">
            <w:pPr>
              <w:widowControl/>
              <w:spacing w:line="400" w:lineRule="exact"/>
              <w:jc w:val="left"/>
              <w:rPr>
                <w:rFonts w:ascii="宋体" w:eastAsia="宋体" w:hAnsi="宋体" w:cs="Times New Roman"/>
                <w:b/>
                <w:bCs/>
                <w:sz w:val="24"/>
                <w:szCs w:val="24"/>
              </w:rPr>
            </w:pPr>
            <w:r w:rsidRPr="001B2EA9">
              <w:rPr>
                <w:rFonts w:ascii="宋体" w:eastAsia="宋体" w:hAnsi="宋体" w:cs="Times New Roman" w:hint="eastAsia"/>
                <w:b/>
                <w:bCs/>
                <w:spacing w:val="-6"/>
                <w:sz w:val="24"/>
                <w:szCs w:val="24"/>
              </w:rPr>
              <w:t>2.采购标准要求以采购要求、相关国家标准为准，在标准和采购要求不一致时，按要求高的标准执行；</w:t>
            </w:r>
            <w:r w:rsidRPr="001B2EA9">
              <w:rPr>
                <w:rFonts w:ascii="宋体" w:eastAsia="宋体" w:hAnsi="宋体" w:cs="Times New Roman" w:hint="eastAsia"/>
                <w:b/>
                <w:bCs/>
                <w:sz w:val="24"/>
                <w:szCs w:val="24"/>
              </w:rPr>
              <w:t xml:space="preserve"> </w:t>
            </w:r>
          </w:p>
          <w:p w:rsidR="00DD69DA" w:rsidRPr="001B2EA9" w:rsidRDefault="00DD69DA" w:rsidP="00260335">
            <w:pPr>
              <w:widowControl/>
              <w:spacing w:line="400" w:lineRule="exact"/>
              <w:jc w:val="left"/>
              <w:rPr>
                <w:rFonts w:ascii="宋体" w:eastAsia="宋体" w:hAnsi="宋体" w:cs="Times New Roman"/>
                <w:b/>
                <w:bCs/>
                <w:sz w:val="24"/>
                <w:szCs w:val="24"/>
              </w:rPr>
            </w:pPr>
            <w:r w:rsidRPr="001B2EA9">
              <w:rPr>
                <w:rFonts w:ascii="宋体" w:eastAsia="宋体" w:hAnsi="宋体" w:cs="Times New Roman" w:hint="eastAsia"/>
                <w:b/>
                <w:bCs/>
                <w:sz w:val="24"/>
                <w:szCs w:val="24"/>
              </w:rPr>
              <w:t xml:space="preserve">3.所有货物都必须是全新正品，所有货物及包装、标签、标识符合国家相关规定要求； </w:t>
            </w:r>
          </w:p>
          <w:p w:rsidR="00DD69DA" w:rsidRPr="001B2EA9" w:rsidRDefault="00DD69DA" w:rsidP="00260335">
            <w:pPr>
              <w:widowControl/>
              <w:spacing w:line="400" w:lineRule="exact"/>
              <w:jc w:val="left"/>
              <w:rPr>
                <w:rFonts w:ascii="宋体" w:eastAsia="宋体" w:hAnsi="宋体" w:cs="Times New Roman"/>
                <w:b/>
                <w:bCs/>
                <w:sz w:val="24"/>
                <w:szCs w:val="24"/>
              </w:rPr>
            </w:pPr>
            <w:r w:rsidRPr="001B2EA9">
              <w:rPr>
                <w:rFonts w:ascii="宋体" w:eastAsia="宋体" w:hAnsi="宋体" w:cs="Times New Roman" w:hint="eastAsia"/>
                <w:b/>
                <w:bCs/>
                <w:sz w:val="24"/>
                <w:szCs w:val="24"/>
              </w:rPr>
              <w:t>4.本项目将由采购人组织抽样检验，被破坏的样品</w:t>
            </w:r>
            <w:proofErr w:type="gramStart"/>
            <w:r w:rsidRPr="001B2EA9">
              <w:rPr>
                <w:rFonts w:ascii="宋体" w:eastAsia="宋体" w:hAnsi="宋体" w:cs="Times New Roman" w:hint="eastAsia"/>
                <w:b/>
                <w:bCs/>
                <w:sz w:val="24"/>
                <w:szCs w:val="24"/>
              </w:rPr>
              <w:t>由成交</w:t>
            </w:r>
            <w:proofErr w:type="gramEnd"/>
            <w:r w:rsidRPr="001B2EA9">
              <w:rPr>
                <w:rFonts w:ascii="宋体" w:eastAsia="宋体" w:hAnsi="宋体" w:cs="Times New Roman" w:hint="eastAsia"/>
                <w:b/>
                <w:bCs/>
                <w:sz w:val="24"/>
                <w:szCs w:val="24"/>
              </w:rPr>
              <w:t>供应商无偿重新提供。如检测不合格，视作项目整体验收不合格，将按相关规定进行处理。</w:t>
            </w:r>
          </w:p>
          <w:p w:rsidR="00DD69DA" w:rsidRPr="001B2EA9" w:rsidRDefault="00DD69DA" w:rsidP="00260335">
            <w:pPr>
              <w:widowControl/>
              <w:spacing w:line="400" w:lineRule="exact"/>
              <w:jc w:val="left"/>
              <w:rPr>
                <w:rFonts w:ascii="宋体" w:eastAsia="宋体" w:hAnsi="宋体" w:cs="Times New Roman"/>
                <w:b/>
                <w:bCs/>
                <w:sz w:val="24"/>
                <w:szCs w:val="24"/>
              </w:rPr>
            </w:pPr>
            <w:r w:rsidRPr="001B2EA9">
              <w:rPr>
                <w:rFonts w:ascii="宋体" w:eastAsia="宋体" w:hAnsi="宋体" w:cs="Times New Roman" w:hint="eastAsia"/>
                <w:b/>
                <w:bCs/>
                <w:sz w:val="24"/>
                <w:szCs w:val="24"/>
              </w:rPr>
              <w:t>5.报价供应商应实地考察现场，综合考虑生产周期等各种因素后报价。</w:t>
            </w:r>
          </w:p>
          <w:p w:rsidR="00DD69DA" w:rsidRPr="00DD69DA" w:rsidRDefault="00260335" w:rsidP="002B0BA7">
            <w:pPr>
              <w:widowControl/>
              <w:spacing w:line="400" w:lineRule="exact"/>
              <w:jc w:val="left"/>
              <w:textAlignment w:val="center"/>
              <w:rPr>
                <w:rFonts w:ascii="宋体" w:eastAsia="宋体" w:hAnsi="宋体" w:cs="Times New Roman"/>
                <w:b/>
                <w:bCs/>
                <w:szCs w:val="21"/>
              </w:rPr>
            </w:pPr>
            <w:r w:rsidRPr="001B2EA9">
              <w:rPr>
                <w:rFonts w:ascii="宋体" w:eastAsia="宋体" w:hAnsi="宋体" w:cs="Times New Roman" w:hint="eastAsia"/>
                <w:b/>
                <w:bCs/>
                <w:sz w:val="24"/>
                <w:szCs w:val="24"/>
              </w:rPr>
              <w:t>6</w:t>
            </w:r>
            <w:r w:rsidR="00DD69DA" w:rsidRPr="001B2EA9">
              <w:rPr>
                <w:rFonts w:ascii="宋体" w:eastAsia="宋体" w:hAnsi="宋体" w:cs="Times New Roman" w:hint="eastAsia"/>
                <w:b/>
                <w:bCs/>
                <w:sz w:val="24"/>
                <w:szCs w:val="24"/>
              </w:rPr>
              <w:t>.成交供应商须根据使用单位指定地点、时间安装到位</w:t>
            </w:r>
            <w:r w:rsidR="002B0BA7">
              <w:rPr>
                <w:rFonts w:ascii="宋体" w:eastAsia="宋体" w:hAnsi="宋体" w:cs="Times New Roman" w:hint="eastAsia"/>
                <w:b/>
                <w:bCs/>
                <w:sz w:val="24"/>
                <w:szCs w:val="24"/>
              </w:rPr>
              <w:t>（</w:t>
            </w:r>
            <w:r w:rsidR="002B0BA7" w:rsidRPr="002B0BA7">
              <w:rPr>
                <w:rFonts w:ascii="宋体" w:eastAsia="宋体" w:hAnsi="宋体" w:cs="Times New Roman" w:hint="eastAsia"/>
                <w:b/>
                <w:bCs/>
                <w:sz w:val="24"/>
                <w:szCs w:val="24"/>
              </w:rPr>
              <w:t>原灭火器回收至指定地点</w:t>
            </w:r>
            <w:r w:rsidR="002B0BA7">
              <w:rPr>
                <w:rFonts w:ascii="宋体" w:eastAsia="宋体" w:hAnsi="宋体" w:cs="Times New Roman" w:hint="eastAsia"/>
                <w:b/>
                <w:bCs/>
                <w:sz w:val="24"/>
                <w:szCs w:val="24"/>
              </w:rPr>
              <w:t>）</w:t>
            </w:r>
            <w:r w:rsidR="00DD69DA" w:rsidRPr="001B2EA9">
              <w:rPr>
                <w:rFonts w:ascii="宋体" w:eastAsia="宋体" w:hAnsi="宋体" w:cs="Times New Roman" w:hint="eastAsia"/>
                <w:b/>
                <w:bCs/>
                <w:sz w:val="24"/>
                <w:szCs w:val="24"/>
              </w:rPr>
              <w:t>。</w:t>
            </w:r>
          </w:p>
        </w:tc>
      </w:tr>
    </w:tbl>
    <w:p w:rsidR="00DD69DA" w:rsidRPr="00DD69DA" w:rsidRDefault="00DD69DA" w:rsidP="00DD69DA">
      <w:pPr>
        <w:widowControl/>
        <w:spacing w:line="440" w:lineRule="exact"/>
        <w:ind w:firstLineChars="200" w:firstLine="602"/>
        <w:rPr>
          <w:rFonts w:ascii="黑体" w:eastAsia="黑体" w:hAnsi="黑体" w:cs="Times New Roman"/>
          <w:b/>
          <w:bCs/>
          <w:kern w:val="0"/>
          <w:sz w:val="30"/>
          <w:szCs w:val="30"/>
        </w:rPr>
      </w:pPr>
      <w:r w:rsidRPr="00DD69DA">
        <w:rPr>
          <w:rFonts w:ascii="黑体" w:eastAsia="黑体" w:hAnsi="黑体" w:cs="Times New Roman" w:hint="eastAsia"/>
          <w:b/>
          <w:bCs/>
          <w:kern w:val="0"/>
          <w:sz w:val="30"/>
          <w:szCs w:val="30"/>
        </w:rPr>
        <w:lastRenderedPageBreak/>
        <w:t>二、供应商资格要求：</w:t>
      </w:r>
    </w:p>
    <w:p w:rsidR="00DD69DA" w:rsidRDefault="00DD69DA" w:rsidP="006024E1">
      <w:pPr>
        <w:widowControl/>
        <w:autoSpaceDE w:val="0"/>
        <w:spacing w:line="500" w:lineRule="exact"/>
        <w:ind w:firstLineChars="200" w:firstLine="560"/>
        <w:rPr>
          <w:rFonts w:ascii="仿宋" w:eastAsia="仿宋" w:hAnsi="仿宋" w:cs="Times New Roman"/>
          <w:sz w:val="28"/>
          <w:szCs w:val="28"/>
        </w:rPr>
      </w:pPr>
      <w:bookmarkStart w:id="0" w:name="_GoBack"/>
      <w:r w:rsidRPr="00DD69DA">
        <w:rPr>
          <w:rFonts w:ascii="仿宋" w:eastAsia="仿宋" w:hAnsi="仿宋" w:cs="Times New Roman" w:hint="eastAsia"/>
          <w:sz w:val="28"/>
          <w:szCs w:val="28"/>
        </w:rPr>
        <w:t>1.符合《中华人民共和国政府采购法》第二十二条的规定；</w:t>
      </w:r>
    </w:p>
    <w:p w:rsidR="001B2EA9" w:rsidRPr="001B2EA9" w:rsidRDefault="001B2EA9" w:rsidP="006024E1">
      <w:pPr>
        <w:widowControl/>
        <w:autoSpaceDE w:val="0"/>
        <w:spacing w:line="500" w:lineRule="exact"/>
        <w:ind w:firstLineChars="200" w:firstLine="560"/>
        <w:rPr>
          <w:rFonts w:ascii="仿宋" w:eastAsia="仿宋" w:hAnsi="仿宋" w:cs="Times New Roman"/>
          <w:sz w:val="28"/>
          <w:szCs w:val="28"/>
        </w:rPr>
      </w:pPr>
      <w:r w:rsidRPr="001B2EA9">
        <w:rPr>
          <w:rFonts w:ascii="仿宋" w:eastAsia="仿宋" w:hAnsi="仿宋" w:cs="Times New Roman" w:hint="eastAsia"/>
          <w:sz w:val="28"/>
          <w:szCs w:val="28"/>
        </w:rPr>
        <w:t>2.未被“信用中国”网站（www.creditchina.gov.cn）列入失信被执行人、重大税收违法案件当事人名单、政府采购严重失信行为记录名单；</w:t>
      </w:r>
    </w:p>
    <w:p w:rsidR="00DD69DA" w:rsidRPr="00DD69DA" w:rsidRDefault="001B2EA9" w:rsidP="006024E1">
      <w:pPr>
        <w:widowControl/>
        <w:autoSpaceDE w:val="0"/>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3</w:t>
      </w:r>
      <w:r w:rsidR="00DD69DA" w:rsidRPr="00DD69DA">
        <w:rPr>
          <w:rFonts w:ascii="仿宋" w:eastAsia="仿宋" w:hAnsi="仿宋" w:cs="Times New Roman" w:hint="eastAsia"/>
          <w:sz w:val="28"/>
          <w:szCs w:val="28"/>
        </w:rPr>
        <w:t>.投标供应商为具有合法经营资格并能够承担完全民事责任的独立法人或其他组织或自然人；有能力提供本次采购项目所要求的内容和服务；</w:t>
      </w:r>
    </w:p>
    <w:p w:rsidR="00DD69DA" w:rsidRPr="00DD69DA" w:rsidRDefault="001B2EA9" w:rsidP="006024E1">
      <w:pPr>
        <w:widowControl/>
        <w:autoSpaceDE w:val="0"/>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4</w:t>
      </w:r>
      <w:r w:rsidR="00DD69DA" w:rsidRPr="00DD69DA">
        <w:rPr>
          <w:rFonts w:ascii="仿宋" w:eastAsia="仿宋" w:hAnsi="仿宋" w:cs="Times New Roman" w:hint="eastAsia"/>
          <w:sz w:val="28"/>
          <w:szCs w:val="28"/>
        </w:rPr>
        <w:t>.投标供应商须具有</w:t>
      </w:r>
      <w:bookmarkEnd w:id="0"/>
      <w:r w:rsidR="00DD69DA" w:rsidRPr="00DD69DA">
        <w:rPr>
          <w:rFonts w:ascii="仿宋" w:eastAsia="仿宋" w:hAnsi="仿宋" w:cs="Times New Roman" w:hint="eastAsia"/>
          <w:sz w:val="28"/>
          <w:szCs w:val="28"/>
        </w:rPr>
        <w:t>较强售后服务能力及法律法规规定应具备的其他条件；投标供应商应为所投消防产品（灭火器）的生产厂家或经销商，经销商须具有有效的厂家授权销售证明；</w:t>
      </w:r>
    </w:p>
    <w:p w:rsidR="00DD69DA" w:rsidRDefault="001B2EA9" w:rsidP="006024E1">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5</w:t>
      </w:r>
      <w:r w:rsidR="00DD69DA" w:rsidRPr="00DD69DA">
        <w:rPr>
          <w:rFonts w:ascii="仿宋" w:eastAsia="仿宋" w:hAnsi="仿宋" w:cs="Times New Roman" w:hint="eastAsia"/>
          <w:sz w:val="28"/>
          <w:szCs w:val="28"/>
        </w:rPr>
        <w:t>.投标供应商须具有南通地区的本地化服务能力（如成交供应商为非</w:t>
      </w:r>
      <w:proofErr w:type="gramStart"/>
      <w:r w:rsidR="00DD69DA" w:rsidRPr="00DD69DA">
        <w:rPr>
          <w:rFonts w:ascii="仿宋" w:eastAsia="仿宋" w:hAnsi="仿宋" w:cs="Times New Roman" w:hint="eastAsia"/>
          <w:sz w:val="28"/>
          <w:szCs w:val="28"/>
        </w:rPr>
        <w:t>南通本地</w:t>
      </w:r>
      <w:proofErr w:type="gramEnd"/>
      <w:r w:rsidR="00DD69DA" w:rsidRPr="00DD69DA">
        <w:rPr>
          <w:rFonts w:ascii="仿宋" w:eastAsia="仿宋" w:hAnsi="仿宋" w:cs="Times New Roman" w:hint="eastAsia"/>
          <w:sz w:val="28"/>
          <w:szCs w:val="28"/>
        </w:rPr>
        <w:t>注册公司，须提供</w:t>
      </w:r>
      <w:proofErr w:type="gramStart"/>
      <w:r w:rsidR="00DD69DA" w:rsidRPr="00DD69DA">
        <w:rPr>
          <w:rFonts w:ascii="仿宋" w:eastAsia="仿宋" w:hAnsi="仿宋" w:cs="Times New Roman" w:hint="eastAsia"/>
          <w:sz w:val="28"/>
          <w:szCs w:val="28"/>
        </w:rPr>
        <w:t>南通本地</w:t>
      </w:r>
      <w:proofErr w:type="gramEnd"/>
      <w:r w:rsidR="00DD69DA" w:rsidRPr="00DD69DA">
        <w:rPr>
          <w:rFonts w:ascii="仿宋" w:eastAsia="仿宋" w:hAnsi="仿宋" w:cs="Times New Roman" w:hint="eastAsia"/>
          <w:sz w:val="28"/>
          <w:szCs w:val="28"/>
        </w:rPr>
        <w:t>合作单位信息和合作协议）；</w:t>
      </w:r>
    </w:p>
    <w:p w:rsidR="001B2EA9" w:rsidRPr="00DD69DA" w:rsidRDefault="001B2EA9" w:rsidP="006024E1">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6</w:t>
      </w:r>
      <w:r w:rsidRPr="001B2EA9">
        <w:rPr>
          <w:rFonts w:ascii="仿宋" w:eastAsia="仿宋" w:hAnsi="仿宋" w:cs="Times New Roman" w:hint="eastAsia"/>
          <w:sz w:val="28"/>
          <w:szCs w:val="28"/>
        </w:rPr>
        <w:t>.报价供应商具有有效的营业执照；</w:t>
      </w:r>
    </w:p>
    <w:p w:rsidR="00DD69DA" w:rsidRPr="00DD69DA" w:rsidRDefault="001B2EA9" w:rsidP="006024E1">
      <w:pPr>
        <w:widowControl/>
        <w:spacing w:line="500" w:lineRule="exact"/>
        <w:ind w:firstLineChars="200" w:firstLine="560"/>
        <w:rPr>
          <w:rFonts w:ascii="仿宋_GB2312" w:eastAsia="仿宋_GB2312" w:hAnsi="宋体" w:cs="Times New Roman"/>
          <w:sz w:val="28"/>
          <w:szCs w:val="28"/>
        </w:rPr>
      </w:pPr>
      <w:r>
        <w:rPr>
          <w:rFonts w:ascii="仿宋" w:eastAsia="仿宋" w:hAnsi="仿宋" w:cs="Times New Roman" w:hint="eastAsia"/>
          <w:sz w:val="28"/>
          <w:szCs w:val="28"/>
        </w:rPr>
        <w:t>7</w:t>
      </w:r>
      <w:r w:rsidR="00DD69DA" w:rsidRPr="00DD69DA">
        <w:rPr>
          <w:rFonts w:ascii="仿宋" w:eastAsia="仿宋" w:hAnsi="仿宋" w:cs="Times New Roman" w:hint="eastAsia"/>
          <w:sz w:val="28"/>
          <w:szCs w:val="28"/>
        </w:rPr>
        <w:t>.本项目</w:t>
      </w:r>
      <w:r w:rsidR="00DD69DA" w:rsidRPr="00DD69DA">
        <w:rPr>
          <w:rFonts w:ascii="仿宋_GB2312" w:eastAsia="仿宋_GB2312" w:hAnsi="宋体" w:cs="Times New Roman" w:hint="eastAsia"/>
          <w:sz w:val="28"/>
          <w:szCs w:val="28"/>
        </w:rPr>
        <w:t>不接受联合体投标。</w:t>
      </w:r>
    </w:p>
    <w:p w:rsidR="00DD69DA" w:rsidRPr="00DD69DA" w:rsidRDefault="00DD69DA" w:rsidP="006024E1">
      <w:pPr>
        <w:widowControl/>
        <w:spacing w:line="500" w:lineRule="exact"/>
        <w:ind w:firstLineChars="200" w:firstLine="562"/>
        <w:rPr>
          <w:rFonts w:ascii="仿宋_GB2312" w:eastAsia="仿宋_GB2312" w:hAnsi="Calibri" w:cs="Times New Roman"/>
          <w:sz w:val="28"/>
          <w:szCs w:val="28"/>
        </w:rPr>
      </w:pPr>
      <w:r w:rsidRPr="00DD69DA">
        <w:rPr>
          <w:rFonts w:ascii="黑体" w:eastAsia="黑体" w:hAnsi="黑体" w:cs="Times New Roman" w:hint="eastAsia"/>
          <w:b/>
          <w:kern w:val="0"/>
          <w:sz w:val="28"/>
          <w:szCs w:val="28"/>
        </w:rPr>
        <w:t>三、</w:t>
      </w:r>
      <w:r w:rsidR="00B87EFB">
        <w:rPr>
          <w:rFonts w:ascii="黑体" w:eastAsia="黑体" w:hAnsi="黑体" w:cs="Times New Roman" w:hint="eastAsia"/>
          <w:b/>
          <w:kern w:val="0"/>
          <w:sz w:val="28"/>
          <w:szCs w:val="28"/>
        </w:rPr>
        <w:t>约定</w:t>
      </w:r>
      <w:r w:rsidRPr="00DD69DA">
        <w:rPr>
          <w:rFonts w:ascii="黑体" w:eastAsia="黑体" w:hAnsi="黑体" w:cs="Times New Roman" w:hint="eastAsia"/>
          <w:b/>
          <w:kern w:val="0"/>
          <w:sz w:val="28"/>
          <w:szCs w:val="28"/>
        </w:rPr>
        <w:t>事项：</w:t>
      </w:r>
    </w:p>
    <w:p w:rsidR="00DD69DA" w:rsidRPr="00DD69DA" w:rsidRDefault="001B2EA9" w:rsidP="006024E1">
      <w:pPr>
        <w:spacing w:line="500" w:lineRule="exact"/>
        <w:ind w:firstLineChars="200" w:firstLine="560"/>
        <w:rPr>
          <w:rFonts w:ascii="Calibri" w:eastAsia="宋体" w:hAnsi="Calibri" w:cs="Times New Roman"/>
          <w:szCs w:val="21"/>
          <w:highlight w:val="green"/>
        </w:rPr>
      </w:pPr>
      <w:r>
        <w:rPr>
          <w:rFonts w:ascii="仿宋" w:eastAsia="仿宋" w:hAnsi="仿宋" w:cs="Times New Roman" w:hint="eastAsia"/>
          <w:sz w:val="28"/>
          <w:szCs w:val="28"/>
          <w:shd w:val="clear" w:color="auto" w:fill="FFFFFF"/>
        </w:rPr>
        <w:t>1</w:t>
      </w:r>
      <w:r w:rsidR="00DD69DA" w:rsidRPr="00DD69DA">
        <w:rPr>
          <w:rFonts w:ascii="仿宋" w:eastAsia="仿宋" w:hAnsi="仿宋" w:cs="Times New Roman" w:hint="eastAsia"/>
          <w:sz w:val="28"/>
          <w:szCs w:val="28"/>
          <w:shd w:val="clear" w:color="auto" w:fill="FFFFFF"/>
        </w:rPr>
        <w:t>.报价供应商应按照本采购文件的要求编制报价文件，报价文件应对本项目提出的要求和条件</w:t>
      </w:r>
      <w:proofErr w:type="gramStart"/>
      <w:r w:rsidR="00DD69DA" w:rsidRPr="00DD69DA">
        <w:rPr>
          <w:rFonts w:ascii="仿宋" w:eastAsia="仿宋" w:hAnsi="仿宋" w:cs="Times New Roman" w:hint="eastAsia"/>
          <w:sz w:val="28"/>
          <w:szCs w:val="28"/>
          <w:shd w:val="clear" w:color="auto" w:fill="FFFFFF"/>
        </w:rPr>
        <w:t>作出</w:t>
      </w:r>
      <w:proofErr w:type="gramEnd"/>
      <w:r w:rsidR="00DD69DA" w:rsidRPr="00DD69DA">
        <w:rPr>
          <w:rFonts w:ascii="仿宋" w:eastAsia="仿宋" w:hAnsi="仿宋" w:cs="Times New Roman" w:hint="eastAsia"/>
          <w:sz w:val="28"/>
          <w:szCs w:val="28"/>
          <w:shd w:val="clear" w:color="auto" w:fill="FFFFFF"/>
        </w:rPr>
        <w:t>实质性响应。否则，均被视为无效报价文件。报价包含本项目所有涉及的全部费用，如材料费、配件费、人工费、货物</w:t>
      </w:r>
      <w:r w:rsidR="00DD69DA" w:rsidRPr="00DD69DA">
        <w:rPr>
          <w:rFonts w:ascii="仿宋" w:eastAsia="仿宋" w:hAnsi="仿宋" w:cs="Times New Roman" w:hint="eastAsia"/>
          <w:sz w:val="28"/>
          <w:szCs w:val="28"/>
          <w:shd w:val="clear" w:color="auto" w:fill="FFFFFF"/>
        </w:rPr>
        <w:lastRenderedPageBreak/>
        <w:t>运输、装卸、搬运（二次搬运、原灭火器回收至采购人指定地点）、分发、安装、调试、培训、运输保险、税金、售后质保服务等一切配套费用。除非因特殊原因并经买卖双方协商同意，成交供应商不得再要求追加任何费用。同时，除非合同条款中另有规定，否则中标人的成交价在合同实施期间不因市场变化因素而变动。成交供应商在供货期间不得减少供货项目，不得降低货物质量。</w:t>
      </w:r>
    </w:p>
    <w:p w:rsidR="00DD69DA" w:rsidRPr="00DD69DA" w:rsidRDefault="002B0BA7" w:rsidP="006024E1">
      <w:pPr>
        <w:widowControl/>
        <w:spacing w:line="500" w:lineRule="exact"/>
        <w:ind w:firstLineChars="200" w:firstLine="560"/>
        <w:jc w:val="left"/>
        <w:rPr>
          <w:rFonts w:ascii="仿宋_GB2312" w:eastAsia="仿宋_GB2312" w:hAnsi="Calibri" w:cs="Times New Roman"/>
          <w:kern w:val="0"/>
          <w:sz w:val="28"/>
          <w:szCs w:val="28"/>
        </w:rPr>
      </w:pPr>
      <w:r>
        <w:rPr>
          <w:rFonts w:ascii="仿宋" w:eastAsia="仿宋" w:hAnsi="仿宋" w:cs="Times New Roman" w:hint="eastAsia"/>
          <w:sz w:val="28"/>
          <w:szCs w:val="28"/>
          <w:shd w:val="clear" w:color="auto" w:fill="FFFFFF"/>
        </w:rPr>
        <w:t>2</w:t>
      </w:r>
      <w:r w:rsidR="00DD69DA" w:rsidRPr="00DD69DA">
        <w:rPr>
          <w:rFonts w:ascii="仿宋" w:eastAsia="仿宋" w:hAnsi="仿宋" w:cs="Times New Roman" w:hint="eastAsia"/>
          <w:sz w:val="28"/>
          <w:szCs w:val="28"/>
          <w:shd w:val="clear" w:color="auto" w:fill="FFFFFF"/>
        </w:rPr>
        <w:t>.</w:t>
      </w:r>
      <w:r w:rsidRPr="002B0BA7">
        <w:rPr>
          <w:rFonts w:ascii="仿宋" w:eastAsia="仿宋" w:hAnsi="仿宋" w:cs="Times New Roman" w:hint="eastAsia"/>
          <w:sz w:val="28"/>
          <w:szCs w:val="28"/>
          <w:shd w:val="clear" w:color="auto" w:fill="FFFFFF"/>
        </w:rPr>
        <w:t>参与报价的单位需将</w:t>
      </w:r>
      <w:r w:rsidR="00613BF7" w:rsidRPr="007E7BA2">
        <w:rPr>
          <w:rFonts w:ascii="仿宋" w:eastAsia="仿宋" w:hAnsi="仿宋" w:cs="Times New Roman" w:hint="eastAsia"/>
          <w:b/>
          <w:sz w:val="28"/>
          <w:szCs w:val="28"/>
          <w:shd w:val="clear" w:color="auto" w:fill="FFFFFF"/>
        </w:rPr>
        <w:t>①</w:t>
      </w:r>
      <w:r w:rsidRPr="007E7BA2">
        <w:rPr>
          <w:rFonts w:ascii="仿宋" w:eastAsia="仿宋" w:hAnsi="仿宋" w:cs="Times New Roman" w:hint="eastAsia"/>
          <w:b/>
          <w:sz w:val="28"/>
          <w:szCs w:val="28"/>
          <w:shd w:val="clear" w:color="auto" w:fill="FFFFFF"/>
        </w:rPr>
        <w:t>法人营业执照复印件、</w:t>
      </w:r>
      <w:r w:rsidR="00613BF7" w:rsidRPr="007E7BA2">
        <w:rPr>
          <w:rFonts w:ascii="仿宋" w:eastAsia="仿宋" w:hAnsi="仿宋" w:cs="Times New Roman" w:hint="eastAsia"/>
          <w:b/>
          <w:sz w:val="28"/>
          <w:szCs w:val="28"/>
          <w:shd w:val="clear" w:color="auto" w:fill="FFFFFF"/>
        </w:rPr>
        <w:t>②</w:t>
      </w:r>
      <w:r w:rsidRPr="007E7BA2">
        <w:rPr>
          <w:rFonts w:ascii="仿宋" w:eastAsia="仿宋" w:hAnsi="仿宋" w:cs="Times New Roman" w:hint="eastAsia"/>
          <w:b/>
          <w:sz w:val="28"/>
          <w:szCs w:val="28"/>
          <w:shd w:val="clear" w:color="auto" w:fill="FFFFFF"/>
        </w:rPr>
        <w:t>市场询价报价表</w:t>
      </w:r>
      <w:r w:rsidR="00613BF7" w:rsidRPr="007E7BA2">
        <w:rPr>
          <w:rFonts w:ascii="仿宋" w:eastAsia="仿宋" w:hAnsi="仿宋" w:cs="Times New Roman" w:hint="eastAsia"/>
          <w:b/>
          <w:sz w:val="28"/>
          <w:szCs w:val="28"/>
          <w:shd w:val="clear" w:color="auto" w:fill="FFFFFF"/>
        </w:rPr>
        <w:t>、③所投消防产品（灭火器）有效的厂家授权销售证明（如有）、④具有在南通地区的本地化服务能力承诺函（格式自拟）；</w:t>
      </w:r>
      <w:r w:rsidR="00B87EFB">
        <w:rPr>
          <w:rFonts w:ascii="仿宋" w:eastAsia="仿宋" w:hAnsi="仿宋" w:cs="Times New Roman" w:hint="eastAsia"/>
          <w:sz w:val="28"/>
          <w:szCs w:val="28"/>
          <w:shd w:val="clear" w:color="auto" w:fill="FFFFFF"/>
        </w:rPr>
        <w:t>以上</w:t>
      </w:r>
      <w:r w:rsidRPr="002B0BA7">
        <w:rPr>
          <w:rFonts w:ascii="仿宋" w:eastAsia="仿宋" w:hAnsi="仿宋" w:cs="Times New Roman" w:hint="eastAsia"/>
          <w:sz w:val="28"/>
          <w:szCs w:val="28"/>
          <w:shd w:val="clear" w:color="auto" w:fill="FFFFFF"/>
        </w:rPr>
        <w:t>加盖报价</w:t>
      </w:r>
      <w:r w:rsidR="00B87EFB">
        <w:rPr>
          <w:rFonts w:ascii="仿宋" w:eastAsia="仿宋" w:hAnsi="仿宋" w:cs="Times New Roman" w:hint="eastAsia"/>
          <w:sz w:val="28"/>
          <w:szCs w:val="28"/>
          <w:shd w:val="clear" w:color="auto" w:fill="FFFFFF"/>
        </w:rPr>
        <w:t>单位</w:t>
      </w:r>
      <w:r w:rsidRPr="002B0BA7">
        <w:rPr>
          <w:rFonts w:ascii="仿宋" w:eastAsia="仿宋" w:hAnsi="仿宋" w:cs="Times New Roman" w:hint="eastAsia"/>
          <w:sz w:val="28"/>
          <w:szCs w:val="28"/>
          <w:shd w:val="clear" w:color="auto" w:fill="FFFFFF"/>
        </w:rPr>
        <w:t>公章于2025年</w:t>
      </w:r>
      <w:r w:rsidR="00B87EFB">
        <w:rPr>
          <w:rFonts w:ascii="仿宋" w:eastAsia="仿宋" w:hAnsi="仿宋" w:cs="Times New Roman" w:hint="eastAsia"/>
          <w:sz w:val="28"/>
          <w:szCs w:val="28"/>
          <w:shd w:val="clear" w:color="auto" w:fill="FFFFFF"/>
        </w:rPr>
        <w:t>9</w:t>
      </w:r>
      <w:r w:rsidRPr="002B0BA7">
        <w:rPr>
          <w:rFonts w:ascii="仿宋" w:eastAsia="仿宋" w:hAnsi="仿宋" w:cs="Times New Roman" w:hint="eastAsia"/>
          <w:sz w:val="28"/>
          <w:szCs w:val="28"/>
          <w:shd w:val="clear" w:color="auto" w:fill="FFFFFF"/>
        </w:rPr>
        <w:t xml:space="preserve"> 月</w:t>
      </w:r>
      <w:r w:rsidR="00B87EFB" w:rsidRPr="00751700">
        <w:rPr>
          <w:rFonts w:ascii="仿宋" w:eastAsia="仿宋" w:hAnsi="仿宋" w:cs="Times New Roman" w:hint="eastAsia"/>
          <w:color w:val="000000" w:themeColor="text1"/>
          <w:sz w:val="28"/>
          <w:szCs w:val="28"/>
          <w:shd w:val="clear" w:color="auto" w:fill="FFFFFF"/>
        </w:rPr>
        <w:t xml:space="preserve"> </w:t>
      </w:r>
      <w:r w:rsidR="00751700" w:rsidRPr="00751700">
        <w:rPr>
          <w:rFonts w:ascii="仿宋" w:eastAsia="仿宋" w:hAnsi="仿宋" w:cs="Times New Roman" w:hint="eastAsia"/>
          <w:color w:val="000000" w:themeColor="text1"/>
          <w:sz w:val="28"/>
          <w:szCs w:val="28"/>
          <w:shd w:val="clear" w:color="auto" w:fill="FFFFFF"/>
        </w:rPr>
        <w:t>26</w:t>
      </w:r>
      <w:r w:rsidR="00B87EFB" w:rsidRPr="00B87EFB">
        <w:rPr>
          <w:rFonts w:ascii="仿宋" w:eastAsia="仿宋" w:hAnsi="仿宋" w:cs="Times New Roman" w:hint="eastAsia"/>
          <w:sz w:val="28"/>
          <w:szCs w:val="28"/>
          <w:shd w:val="clear" w:color="auto" w:fill="FFFFFF"/>
        </w:rPr>
        <w:t xml:space="preserve"> </w:t>
      </w:r>
      <w:r w:rsidRPr="002B0BA7">
        <w:rPr>
          <w:rFonts w:ascii="仿宋" w:eastAsia="仿宋" w:hAnsi="仿宋" w:cs="Times New Roman" w:hint="eastAsia"/>
          <w:sz w:val="28"/>
          <w:szCs w:val="28"/>
          <w:shd w:val="clear" w:color="auto" w:fill="FFFFFF"/>
        </w:rPr>
        <w:t>日17:00前，送至启东市汇龙中学，联系地址：启东市汇</w:t>
      </w:r>
      <w:proofErr w:type="gramStart"/>
      <w:r w:rsidRPr="002B0BA7">
        <w:rPr>
          <w:rFonts w:ascii="仿宋" w:eastAsia="仿宋" w:hAnsi="仿宋" w:cs="Times New Roman" w:hint="eastAsia"/>
          <w:sz w:val="28"/>
          <w:szCs w:val="28"/>
          <w:shd w:val="clear" w:color="auto" w:fill="FFFFFF"/>
        </w:rPr>
        <w:t>龙中学汇</w:t>
      </w:r>
      <w:proofErr w:type="gramEnd"/>
      <w:r w:rsidRPr="002B0BA7">
        <w:rPr>
          <w:rFonts w:ascii="仿宋" w:eastAsia="仿宋" w:hAnsi="仿宋" w:cs="Times New Roman" w:hint="eastAsia"/>
          <w:sz w:val="28"/>
          <w:szCs w:val="28"/>
          <w:shd w:val="clear" w:color="auto" w:fill="FFFFFF"/>
        </w:rPr>
        <w:t>德楼二楼总务处，联系人：黄大生，联系电话：13806285318。</w:t>
      </w:r>
    </w:p>
    <w:p w:rsidR="00B87EFB" w:rsidRDefault="0057172B" w:rsidP="006024E1">
      <w:pPr>
        <w:widowControl/>
        <w:spacing w:line="500" w:lineRule="exact"/>
        <w:ind w:firstLineChars="200" w:firstLine="560"/>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3</w:t>
      </w:r>
      <w:r w:rsidR="00DD69DA" w:rsidRPr="00DD69DA">
        <w:rPr>
          <w:rFonts w:ascii="仿宋_GB2312" w:eastAsia="仿宋_GB2312" w:hAnsi="Calibri" w:cs="Times New Roman" w:hint="eastAsia"/>
          <w:kern w:val="0"/>
          <w:sz w:val="28"/>
          <w:szCs w:val="28"/>
        </w:rPr>
        <w:t>.</w:t>
      </w:r>
      <w:r w:rsidR="00B87EFB" w:rsidRPr="00B87EFB">
        <w:rPr>
          <w:rFonts w:hint="eastAsia"/>
          <w:sz w:val="28"/>
          <w:szCs w:val="28"/>
        </w:rPr>
        <w:t xml:space="preserve"> </w:t>
      </w:r>
      <w:r w:rsidR="00B87EFB" w:rsidRPr="00B87EFB">
        <w:rPr>
          <w:rFonts w:ascii="仿宋_GB2312" w:eastAsia="仿宋_GB2312" w:hAnsi="Calibri" w:cs="Times New Roman" w:hint="eastAsia"/>
          <w:kern w:val="0"/>
          <w:sz w:val="28"/>
          <w:szCs w:val="28"/>
        </w:rPr>
        <w:t>拟定支付方式及期限：货物运送到</w:t>
      </w:r>
      <w:r w:rsidR="00B87EFB" w:rsidRPr="00B87EFB">
        <w:rPr>
          <w:rFonts w:ascii="仿宋_GB2312" w:eastAsia="仿宋_GB2312" w:hAnsi="Calibri" w:cs="Times New Roman" w:hint="eastAsia"/>
          <w:bCs/>
          <w:kern w:val="0"/>
          <w:sz w:val="28"/>
          <w:szCs w:val="28"/>
        </w:rPr>
        <w:t>采购单位指定地点并经验收合格后支付至合同价的90%；验收合格满一年后支付至合同价的95%，余款在质保期（五年）满后一次性付清（不计利息）</w:t>
      </w:r>
    </w:p>
    <w:p w:rsidR="0057172B" w:rsidRPr="0057172B" w:rsidRDefault="0057172B" w:rsidP="006024E1">
      <w:pPr>
        <w:widowControl/>
        <w:spacing w:line="500" w:lineRule="exact"/>
        <w:ind w:firstLineChars="200" w:firstLine="560"/>
        <w:rPr>
          <w:rFonts w:ascii="仿宋_GB2312" w:eastAsia="仿宋_GB2312" w:hAnsi="Calibri" w:cs="Times New Roman"/>
          <w:kern w:val="0"/>
          <w:sz w:val="28"/>
          <w:szCs w:val="28"/>
        </w:rPr>
      </w:pPr>
      <w:r>
        <w:rPr>
          <w:rFonts w:ascii="仿宋_GB2312" w:eastAsia="仿宋_GB2312" w:hAnsi="Calibri" w:cs="Times New Roman" w:hint="eastAsia"/>
          <w:kern w:val="0"/>
          <w:sz w:val="28"/>
          <w:szCs w:val="28"/>
        </w:rPr>
        <w:t>4</w:t>
      </w:r>
      <w:r w:rsidRPr="0057172B">
        <w:rPr>
          <w:rFonts w:ascii="仿宋_GB2312" w:eastAsia="仿宋_GB2312" w:hAnsi="Calibri" w:cs="Times New Roman" w:hint="eastAsia"/>
          <w:kern w:val="0"/>
          <w:sz w:val="28"/>
          <w:szCs w:val="28"/>
        </w:rPr>
        <w:t>.</w:t>
      </w:r>
      <w:r w:rsidRPr="0057172B">
        <w:rPr>
          <w:rFonts w:hint="eastAsia"/>
          <w:sz w:val="28"/>
          <w:szCs w:val="28"/>
        </w:rPr>
        <w:t xml:space="preserve"> </w:t>
      </w:r>
      <w:r w:rsidRPr="0057172B">
        <w:rPr>
          <w:rFonts w:ascii="仿宋_GB2312" w:eastAsia="仿宋_GB2312" w:hAnsi="Calibri" w:cs="Times New Roman" w:hint="eastAsia"/>
          <w:kern w:val="0"/>
          <w:sz w:val="28"/>
          <w:szCs w:val="28"/>
        </w:rPr>
        <w:t>履约保证金；被确定成交的供应商，必须在签订合同前向采购单位交纳履约保证金，履约保证金金额为成交金额的10％，在供应商供货完毕并经采购单位验收合格后一个月内由采购单位返还（履约期间不计息）。若供应商供货不及时、无理由拒绝供货、供货数量及质量不满足采购单位要求的，采购单位有权视情况扣除履约保证金。情节严重的，采购单位有权终止合同，履约保证金不予退还。</w:t>
      </w:r>
    </w:p>
    <w:p w:rsidR="0057172B" w:rsidRPr="0057172B" w:rsidRDefault="0057172B" w:rsidP="006024E1">
      <w:pPr>
        <w:widowControl/>
        <w:spacing w:line="500" w:lineRule="exact"/>
        <w:ind w:firstLineChars="200" w:firstLine="560"/>
        <w:rPr>
          <w:rFonts w:ascii="仿宋_GB2312" w:eastAsia="仿宋_GB2312" w:hAnsi="Calibri" w:cs="Times New Roman"/>
          <w:kern w:val="0"/>
          <w:sz w:val="28"/>
          <w:szCs w:val="28"/>
        </w:rPr>
      </w:pPr>
      <w:r w:rsidRPr="0057172B">
        <w:rPr>
          <w:rFonts w:ascii="仿宋_GB2312" w:eastAsia="仿宋_GB2312" w:hAnsi="Calibri" w:cs="Times New Roman" w:hint="eastAsia"/>
          <w:kern w:val="0"/>
          <w:sz w:val="28"/>
          <w:szCs w:val="28"/>
        </w:rPr>
        <w:t>5</w:t>
      </w:r>
      <w:r>
        <w:rPr>
          <w:rFonts w:ascii="仿宋_GB2312" w:eastAsia="仿宋_GB2312" w:hAnsi="Calibri" w:cs="Times New Roman" w:hint="eastAsia"/>
          <w:kern w:val="0"/>
          <w:sz w:val="28"/>
          <w:szCs w:val="28"/>
        </w:rPr>
        <w:t>.</w:t>
      </w:r>
      <w:r w:rsidRPr="0057172B">
        <w:rPr>
          <w:rFonts w:ascii="仿宋_GB2312" w:eastAsia="仿宋_GB2312" w:hAnsi="Calibri" w:cs="Times New Roman" w:hint="eastAsia"/>
          <w:kern w:val="0"/>
          <w:sz w:val="28"/>
          <w:szCs w:val="28"/>
        </w:rPr>
        <w:t>其他：⑴请报价单位认真核算、如实报价，如发现虚假报价的，报上级主管部门；⑵本次报价仅作为市场调研用，因此价格仅供参考；⑶本次调研询价不接收质疑函，只接收对本项目的建议。</w:t>
      </w:r>
    </w:p>
    <w:p w:rsidR="00B87EFB" w:rsidRPr="0057172B" w:rsidRDefault="00B87EFB" w:rsidP="006024E1">
      <w:pPr>
        <w:widowControl/>
        <w:spacing w:line="500" w:lineRule="exact"/>
        <w:ind w:firstLineChars="200" w:firstLine="560"/>
        <w:rPr>
          <w:rFonts w:ascii="仿宋_GB2312" w:eastAsia="仿宋_GB2312" w:hAnsi="Calibri" w:cs="Times New Roman"/>
          <w:kern w:val="0"/>
          <w:sz w:val="28"/>
          <w:szCs w:val="28"/>
        </w:rPr>
      </w:pPr>
    </w:p>
    <w:p w:rsidR="00DD69DA" w:rsidRPr="00A639BB" w:rsidRDefault="00DD69DA" w:rsidP="006024E1">
      <w:pPr>
        <w:widowControl/>
        <w:spacing w:line="500" w:lineRule="exact"/>
        <w:jc w:val="right"/>
        <w:rPr>
          <w:rFonts w:ascii="仿宋_GB2312" w:eastAsia="仿宋_GB2312" w:hAnsi="Calibri" w:cs="Times New Roman"/>
          <w:kern w:val="0"/>
          <w:sz w:val="28"/>
          <w:szCs w:val="28"/>
        </w:rPr>
      </w:pPr>
      <w:r w:rsidRPr="00A639BB">
        <w:rPr>
          <w:rFonts w:ascii="仿宋_GB2312" w:eastAsia="仿宋_GB2312" w:hAnsi="Calibri" w:cs="Times New Roman" w:hint="eastAsia"/>
          <w:kern w:val="0"/>
          <w:sz w:val="28"/>
          <w:szCs w:val="28"/>
        </w:rPr>
        <w:t>启东市</w:t>
      </w:r>
      <w:r w:rsidR="0057172B" w:rsidRPr="00A639BB">
        <w:rPr>
          <w:rFonts w:ascii="仿宋_GB2312" w:eastAsia="仿宋_GB2312" w:hAnsi="Calibri" w:cs="Times New Roman" w:hint="eastAsia"/>
          <w:kern w:val="0"/>
          <w:sz w:val="28"/>
          <w:szCs w:val="28"/>
        </w:rPr>
        <w:t>汇龙中学</w:t>
      </w:r>
    </w:p>
    <w:p w:rsidR="00DD69DA" w:rsidRPr="00A639BB" w:rsidRDefault="00DD69DA" w:rsidP="006024E1">
      <w:pPr>
        <w:widowControl/>
        <w:spacing w:line="500" w:lineRule="exact"/>
        <w:jc w:val="right"/>
        <w:rPr>
          <w:rFonts w:ascii="仿宋_GB2312" w:eastAsia="仿宋_GB2312" w:hAnsi="Calibri" w:cs="Times New Roman"/>
          <w:kern w:val="0"/>
          <w:sz w:val="28"/>
          <w:szCs w:val="28"/>
        </w:rPr>
      </w:pPr>
      <w:r w:rsidRPr="00A639BB">
        <w:rPr>
          <w:rFonts w:ascii="仿宋_GB2312" w:eastAsia="仿宋_GB2312" w:hAnsi="Calibri" w:cs="Times New Roman" w:hint="eastAsia"/>
          <w:kern w:val="0"/>
          <w:sz w:val="28"/>
          <w:szCs w:val="28"/>
        </w:rPr>
        <w:t>2025年</w:t>
      </w:r>
      <w:r w:rsidR="0057172B" w:rsidRPr="00A639BB">
        <w:rPr>
          <w:rFonts w:ascii="仿宋_GB2312" w:eastAsia="仿宋_GB2312" w:hAnsi="Calibri" w:cs="Times New Roman" w:hint="eastAsia"/>
          <w:kern w:val="0"/>
          <w:sz w:val="28"/>
          <w:szCs w:val="28"/>
        </w:rPr>
        <w:t>9</w:t>
      </w:r>
      <w:r w:rsidRPr="00A639BB">
        <w:rPr>
          <w:rFonts w:ascii="仿宋_GB2312" w:eastAsia="仿宋_GB2312" w:hAnsi="Calibri" w:cs="Times New Roman" w:hint="eastAsia"/>
          <w:kern w:val="0"/>
          <w:sz w:val="28"/>
          <w:szCs w:val="28"/>
        </w:rPr>
        <w:t>月</w:t>
      </w:r>
      <w:r w:rsidR="00751700">
        <w:rPr>
          <w:rFonts w:ascii="仿宋_GB2312" w:eastAsia="仿宋_GB2312" w:hAnsi="Calibri" w:cs="Times New Roman" w:hint="eastAsia"/>
          <w:kern w:val="0"/>
          <w:sz w:val="28"/>
          <w:szCs w:val="28"/>
        </w:rPr>
        <w:t>22</w:t>
      </w:r>
      <w:r w:rsidR="0057172B" w:rsidRPr="00A639BB">
        <w:rPr>
          <w:rFonts w:ascii="仿宋_GB2312" w:eastAsia="仿宋_GB2312" w:hAnsi="Calibri" w:cs="Times New Roman" w:hint="eastAsia"/>
          <w:kern w:val="0"/>
          <w:sz w:val="28"/>
          <w:szCs w:val="28"/>
        </w:rPr>
        <w:t xml:space="preserve"> </w:t>
      </w:r>
      <w:r w:rsidRPr="00A639BB">
        <w:rPr>
          <w:rFonts w:ascii="仿宋_GB2312" w:eastAsia="仿宋_GB2312" w:hAnsi="Calibri" w:cs="Times New Roman" w:hint="eastAsia"/>
          <w:kern w:val="0"/>
          <w:sz w:val="28"/>
          <w:szCs w:val="28"/>
        </w:rPr>
        <w:t>日</w:t>
      </w:r>
    </w:p>
    <w:p w:rsidR="00DD69DA" w:rsidRPr="00A639BB" w:rsidRDefault="00DD69DA" w:rsidP="00DD69DA">
      <w:pPr>
        <w:widowControl/>
        <w:spacing w:line="460" w:lineRule="exact"/>
        <w:jc w:val="center"/>
        <w:rPr>
          <w:rFonts w:ascii="仿宋_GB2312" w:eastAsia="仿宋_GB2312" w:hAnsi="Calibri" w:cs="Times New Roman"/>
          <w:kern w:val="0"/>
          <w:sz w:val="28"/>
          <w:szCs w:val="28"/>
        </w:rPr>
      </w:pPr>
      <w:r w:rsidRPr="00A639BB">
        <w:rPr>
          <w:rFonts w:ascii="仿宋_GB2312" w:eastAsia="仿宋_GB2312" w:hAnsi="Calibri" w:cs="Times New Roman" w:hint="eastAsia"/>
          <w:kern w:val="0"/>
          <w:sz w:val="28"/>
          <w:szCs w:val="28"/>
        </w:rPr>
        <w:br w:type="page"/>
      </w:r>
    </w:p>
    <w:p w:rsidR="00DD69DA" w:rsidRDefault="00DD69DA" w:rsidP="00DD69DA">
      <w:pPr>
        <w:widowControl/>
        <w:spacing w:line="460" w:lineRule="exact"/>
        <w:jc w:val="center"/>
        <w:rPr>
          <w:rFonts w:ascii="宋体" w:eastAsia="宋体" w:hAnsi="宋体" w:cs="Times New Roman"/>
          <w:b/>
          <w:kern w:val="0"/>
          <w:sz w:val="28"/>
          <w:szCs w:val="28"/>
          <w:shd w:val="clear" w:color="auto" w:fill="FFFFFF"/>
        </w:rPr>
      </w:pPr>
      <w:r w:rsidRPr="00DD69DA">
        <w:rPr>
          <w:rFonts w:ascii="宋体" w:eastAsia="宋体" w:hAnsi="宋体" w:cs="Times New Roman" w:hint="eastAsia"/>
          <w:b/>
          <w:kern w:val="0"/>
          <w:sz w:val="28"/>
          <w:szCs w:val="28"/>
          <w:shd w:val="clear" w:color="auto" w:fill="FFFFFF"/>
        </w:rPr>
        <w:lastRenderedPageBreak/>
        <w:t>启东市</w:t>
      </w:r>
      <w:r w:rsidR="000034C8">
        <w:rPr>
          <w:rFonts w:ascii="宋体" w:eastAsia="宋体" w:hAnsi="宋体" w:cs="Times New Roman" w:hint="eastAsia"/>
          <w:b/>
          <w:kern w:val="0"/>
          <w:sz w:val="28"/>
          <w:szCs w:val="28"/>
          <w:shd w:val="clear" w:color="auto" w:fill="FFFFFF"/>
        </w:rPr>
        <w:t>汇</w:t>
      </w:r>
      <w:proofErr w:type="gramStart"/>
      <w:r w:rsidR="000034C8">
        <w:rPr>
          <w:rFonts w:ascii="宋体" w:eastAsia="宋体" w:hAnsi="宋体" w:cs="Times New Roman" w:hint="eastAsia"/>
          <w:b/>
          <w:kern w:val="0"/>
          <w:sz w:val="28"/>
          <w:szCs w:val="28"/>
          <w:shd w:val="clear" w:color="auto" w:fill="FFFFFF"/>
        </w:rPr>
        <w:t>龙中学</w:t>
      </w:r>
      <w:proofErr w:type="gramEnd"/>
      <w:r w:rsidRPr="00DD69DA">
        <w:rPr>
          <w:rFonts w:ascii="宋体" w:eastAsia="宋体" w:hAnsi="宋体" w:cs="Times New Roman" w:hint="eastAsia"/>
          <w:b/>
          <w:kern w:val="0"/>
          <w:sz w:val="28"/>
          <w:szCs w:val="28"/>
          <w:shd w:val="clear" w:color="auto" w:fill="FFFFFF"/>
        </w:rPr>
        <w:t>灭火器采购与安装项目报价明细表</w:t>
      </w:r>
    </w:p>
    <w:tbl>
      <w:tblPr>
        <w:tblW w:w="10718" w:type="dxa"/>
        <w:jc w:val="center"/>
        <w:tblLayout w:type="fixed"/>
        <w:tblLook w:val="04A0" w:firstRow="1" w:lastRow="0" w:firstColumn="1" w:lastColumn="0" w:noHBand="0" w:noVBand="1"/>
      </w:tblPr>
      <w:tblGrid>
        <w:gridCol w:w="549"/>
        <w:gridCol w:w="1239"/>
        <w:gridCol w:w="5245"/>
        <w:gridCol w:w="567"/>
        <w:gridCol w:w="708"/>
        <w:gridCol w:w="783"/>
        <w:gridCol w:w="918"/>
        <w:gridCol w:w="709"/>
      </w:tblGrid>
      <w:tr w:rsidR="00446B17" w:rsidRPr="00DD69DA" w:rsidTr="00260335">
        <w:trPr>
          <w:trHeight w:val="500"/>
          <w:jc w:val="center"/>
        </w:trPr>
        <w:tc>
          <w:tcPr>
            <w:tcW w:w="549" w:type="dxa"/>
            <w:tcBorders>
              <w:top w:val="single" w:sz="4" w:space="0" w:color="000000"/>
              <w:left w:val="single" w:sz="4" w:space="0" w:color="000000"/>
              <w:bottom w:val="single" w:sz="4" w:space="0" w:color="000000"/>
              <w:right w:val="single" w:sz="4" w:space="0" w:color="000000"/>
            </w:tcBorders>
            <w:noWrap/>
            <w:vAlign w:val="center"/>
            <w:hideMark/>
          </w:tcPr>
          <w:p w:rsidR="00A4787D" w:rsidRPr="00A4787D" w:rsidRDefault="00A4787D" w:rsidP="00F61BFE">
            <w:pPr>
              <w:widowControl/>
              <w:jc w:val="center"/>
              <w:textAlignment w:val="center"/>
              <w:rPr>
                <w:rFonts w:ascii="Calibri" w:eastAsia="宋体" w:hAnsi="Calibri" w:cs="Calibri"/>
                <w:szCs w:val="21"/>
              </w:rPr>
            </w:pPr>
            <w:r w:rsidRPr="00A4787D">
              <w:rPr>
                <w:rFonts w:ascii="宋体" w:eastAsia="宋体" w:hAnsi="宋体" w:cs="Times New Roman" w:hint="eastAsia"/>
                <w:kern w:val="0"/>
                <w:szCs w:val="21"/>
              </w:rPr>
              <w:t>序号</w:t>
            </w:r>
          </w:p>
        </w:tc>
        <w:tc>
          <w:tcPr>
            <w:tcW w:w="1239" w:type="dxa"/>
            <w:tcBorders>
              <w:top w:val="single" w:sz="4" w:space="0" w:color="000000"/>
              <w:left w:val="nil"/>
              <w:bottom w:val="single" w:sz="4" w:space="0" w:color="000000"/>
              <w:right w:val="single" w:sz="4" w:space="0" w:color="000000"/>
            </w:tcBorders>
            <w:noWrap/>
            <w:vAlign w:val="center"/>
            <w:hideMark/>
          </w:tcPr>
          <w:p w:rsidR="00A4787D" w:rsidRPr="00A4787D" w:rsidRDefault="00A4787D" w:rsidP="00F61BFE">
            <w:pPr>
              <w:widowControl/>
              <w:jc w:val="center"/>
              <w:textAlignment w:val="center"/>
              <w:rPr>
                <w:rFonts w:ascii="Calibri" w:eastAsia="宋体" w:hAnsi="Calibri" w:cs="Calibri"/>
                <w:szCs w:val="21"/>
              </w:rPr>
            </w:pPr>
            <w:r w:rsidRPr="00A4787D">
              <w:rPr>
                <w:rFonts w:ascii="宋体" w:eastAsia="宋体" w:hAnsi="宋体" w:cs="Times New Roman" w:hint="eastAsia"/>
                <w:kern w:val="0"/>
                <w:szCs w:val="21"/>
              </w:rPr>
              <w:t>名称</w:t>
            </w:r>
          </w:p>
        </w:tc>
        <w:tc>
          <w:tcPr>
            <w:tcW w:w="5245" w:type="dxa"/>
            <w:tcBorders>
              <w:top w:val="single" w:sz="4" w:space="0" w:color="000000"/>
              <w:left w:val="nil"/>
              <w:bottom w:val="single" w:sz="4" w:space="0" w:color="000000"/>
              <w:right w:val="single" w:sz="4" w:space="0" w:color="000000"/>
            </w:tcBorders>
            <w:noWrap/>
            <w:vAlign w:val="center"/>
            <w:hideMark/>
          </w:tcPr>
          <w:p w:rsidR="00A4787D" w:rsidRPr="00A4787D" w:rsidRDefault="00A4787D" w:rsidP="00F61BFE">
            <w:pPr>
              <w:widowControl/>
              <w:jc w:val="center"/>
              <w:textAlignment w:val="center"/>
              <w:rPr>
                <w:rFonts w:ascii="Calibri" w:eastAsia="宋体" w:hAnsi="Calibri" w:cs="Calibri"/>
                <w:szCs w:val="21"/>
              </w:rPr>
            </w:pPr>
            <w:r w:rsidRPr="00A4787D">
              <w:rPr>
                <w:rFonts w:ascii="宋体" w:eastAsia="宋体" w:hAnsi="宋体" w:cs="Times New Roman" w:hint="eastAsia"/>
                <w:kern w:val="0"/>
                <w:szCs w:val="21"/>
              </w:rPr>
              <w:t>规格和参数</w:t>
            </w:r>
          </w:p>
        </w:tc>
        <w:tc>
          <w:tcPr>
            <w:tcW w:w="567" w:type="dxa"/>
            <w:tcBorders>
              <w:top w:val="single" w:sz="4" w:space="0" w:color="000000"/>
              <w:left w:val="nil"/>
              <w:bottom w:val="single" w:sz="4" w:space="0" w:color="000000"/>
              <w:right w:val="single" w:sz="4" w:space="0" w:color="000000"/>
            </w:tcBorders>
            <w:noWrap/>
            <w:vAlign w:val="center"/>
            <w:hideMark/>
          </w:tcPr>
          <w:p w:rsidR="00A4787D" w:rsidRPr="00A4787D" w:rsidRDefault="00A4787D" w:rsidP="00F61BFE">
            <w:pPr>
              <w:widowControl/>
              <w:jc w:val="center"/>
              <w:textAlignment w:val="center"/>
              <w:rPr>
                <w:rFonts w:ascii="Calibri" w:eastAsia="宋体" w:hAnsi="Calibri" w:cs="Calibri"/>
                <w:szCs w:val="21"/>
              </w:rPr>
            </w:pPr>
            <w:r w:rsidRPr="00A4787D">
              <w:rPr>
                <w:rFonts w:ascii="宋体" w:eastAsia="宋体" w:hAnsi="宋体" w:cs="Times New Roman" w:hint="eastAsia"/>
                <w:kern w:val="0"/>
                <w:szCs w:val="21"/>
              </w:rPr>
              <w:t>单位</w:t>
            </w:r>
          </w:p>
        </w:tc>
        <w:tc>
          <w:tcPr>
            <w:tcW w:w="708" w:type="dxa"/>
            <w:tcBorders>
              <w:top w:val="single" w:sz="4" w:space="0" w:color="000000"/>
              <w:left w:val="nil"/>
              <w:bottom w:val="single" w:sz="4" w:space="0" w:color="000000"/>
              <w:right w:val="single" w:sz="4" w:space="0" w:color="auto"/>
            </w:tcBorders>
            <w:noWrap/>
            <w:vAlign w:val="center"/>
            <w:hideMark/>
          </w:tcPr>
          <w:p w:rsidR="00A4787D" w:rsidRPr="00A4787D" w:rsidRDefault="00A4787D" w:rsidP="00F61BFE">
            <w:pPr>
              <w:widowControl/>
              <w:jc w:val="center"/>
              <w:textAlignment w:val="center"/>
              <w:rPr>
                <w:rFonts w:ascii="Calibri" w:eastAsia="宋体" w:hAnsi="Calibri" w:cs="Calibri"/>
                <w:szCs w:val="21"/>
              </w:rPr>
            </w:pPr>
            <w:r w:rsidRPr="00A4787D">
              <w:rPr>
                <w:rFonts w:ascii="宋体" w:eastAsia="宋体" w:hAnsi="宋体" w:cs="Times New Roman" w:hint="eastAsia"/>
                <w:kern w:val="0"/>
                <w:szCs w:val="21"/>
              </w:rPr>
              <w:t>数量</w:t>
            </w:r>
          </w:p>
        </w:tc>
        <w:tc>
          <w:tcPr>
            <w:tcW w:w="783" w:type="dxa"/>
            <w:tcBorders>
              <w:top w:val="single" w:sz="4" w:space="0" w:color="auto"/>
              <w:left w:val="single" w:sz="4" w:space="0" w:color="auto"/>
              <w:bottom w:val="single" w:sz="4" w:space="0" w:color="auto"/>
              <w:right w:val="single" w:sz="4" w:space="0" w:color="auto"/>
            </w:tcBorders>
            <w:vAlign w:val="center"/>
          </w:tcPr>
          <w:p w:rsidR="00A4787D" w:rsidRPr="00A4787D" w:rsidRDefault="00A4787D" w:rsidP="00464820">
            <w:pPr>
              <w:widowControl/>
              <w:jc w:val="center"/>
              <w:textAlignment w:val="center"/>
              <w:rPr>
                <w:rFonts w:ascii="宋体" w:eastAsia="宋体" w:hAnsi="宋体" w:cs="Times New Roman"/>
                <w:kern w:val="0"/>
                <w:szCs w:val="21"/>
              </w:rPr>
            </w:pPr>
            <w:r w:rsidRPr="00A4787D">
              <w:rPr>
                <w:rFonts w:ascii="宋体" w:eastAsia="宋体" w:hAnsi="宋体" w:cs="Times New Roman" w:hint="eastAsia"/>
                <w:kern w:val="0"/>
                <w:szCs w:val="21"/>
              </w:rPr>
              <w:t>单价（元）</w:t>
            </w:r>
          </w:p>
        </w:tc>
        <w:tc>
          <w:tcPr>
            <w:tcW w:w="918" w:type="dxa"/>
            <w:tcBorders>
              <w:top w:val="single" w:sz="4" w:space="0" w:color="auto"/>
              <w:left w:val="single" w:sz="4" w:space="0" w:color="auto"/>
              <w:bottom w:val="single" w:sz="4" w:space="0" w:color="auto"/>
              <w:right w:val="single" w:sz="4" w:space="0" w:color="auto"/>
            </w:tcBorders>
            <w:vAlign w:val="center"/>
          </w:tcPr>
          <w:p w:rsidR="00A4787D" w:rsidRPr="00A4787D" w:rsidRDefault="00464820" w:rsidP="00464820">
            <w:pPr>
              <w:widowControl/>
              <w:jc w:val="center"/>
              <w:textAlignment w:val="center"/>
              <w:rPr>
                <w:rFonts w:ascii="宋体" w:eastAsia="宋体" w:hAnsi="宋体" w:cs="Times New Roman"/>
                <w:kern w:val="0"/>
                <w:szCs w:val="21"/>
              </w:rPr>
            </w:pPr>
            <w:r>
              <w:rPr>
                <w:rFonts w:ascii="宋体" w:eastAsia="宋体" w:hAnsi="宋体" w:cs="Times New Roman" w:hint="eastAsia"/>
                <w:kern w:val="0"/>
                <w:szCs w:val="21"/>
              </w:rPr>
              <w:t>总</w:t>
            </w:r>
            <w:r w:rsidRPr="00464820">
              <w:rPr>
                <w:rFonts w:ascii="宋体" w:eastAsia="宋体" w:hAnsi="宋体" w:cs="Times New Roman" w:hint="eastAsia"/>
                <w:kern w:val="0"/>
                <w:szCs w:val="21"/>
              </w:rPr>
              <w:t>价（元）</w:t>
            </w:r>
          </w:p>
        </w:tc>
        <w:tc>
          <w:tcPr>
            <w:tcW w:w="709" w:type="dxa"/>
            <w:tcBorders>
              <w:top w:val="single" w:sz="4" w:space="0" w:color="000000"/>
              <w:left w:val="single" w:sz="4" w:space="0" w:color="auto"/>
              <w:bottom w:val="single" w:sz="4" w:space="0" w:color="000000"/>
              <w:right w:val="single" w:sz="4" w:space="0" w:color="000000"/>
            </w:tcBorders>
          </w:tcPr>
          <w:p w:rsidR="00A4787D" w:rsidRPr="00DD69DA" w:rsidRDefault="00464820" w:rsidP="00F61BFE">
            <w:pPr>
              <w:widowControl/>
              <w:jc w:val="center"/>
              <w:textAlignment w:val="center"/>
              <w:rPr>
                <w:rFonts w:ascii="宋体" w:eastAsia="宋体" w:hAnsi="宋体" w:cs="Times New Roman"/>
                <w:kern w:val="0"/>
                <w:sz w:val="24"/>
                <w:szCs w:val="24"/>
              </w:rPr>
            </w:pPr>
            <w:r w:rsidRPr="00464820">
              <w:rPr>
                <w:rFonts w:ascii="宋体" w:eastAsia="宋体" w:hAnsi="宋体" w:cs="Times New Roman" w:hint="eastAsia"/>
                <w:kern w:val="0"/>
                <w:sz w:val="24"/>
                <w:szCs w:val="24"/>
              </w:rPr>
              <w:t>投标货物品牌</w:t>
            </w:r>
          </w:p>
        </w:tc>
      </w:tr>
      <w:tr w:rsidR="00446B17" w:rsidRPr="00DD69DA" w:rsidTr="00260335">
        <w:trPr>
          <w:trHeight w:val="500"/>
          <w:jc w:val="center"/>
        </w:trPr>
        <w:tc>
          <w:tcPr>
            <w:tcW w:w="549" w:type="dxa"/>
            <w:tcBorders>
              <w:top w:val="single" w:sz="4" w:space="0" w:color="000000"/>
              <w:left w:val="single" w:sz="4" w:space="0" w:color="000000"/>
              <w:bottom w:val="single" w:sz="4" w:space="0" w:color="000000"/>
              <w:right w:val="single" w:sz="4" w:space="0" w:color="000000"/>
            </w:tcBorders>
            <w:noWrap/>
            <w:vAlign w:val="center"/>
            <w:hideMark/>
          </w:tcPr>
          <w:p w:rsidR="00A4787D" w:rsidRPr="00A4787D" w:rsidRDefault="00A4787D" w:rsidP="00F61BFE">
            <w:pPr>
              <w:widowControl/>
              <w:jc w:val="center"/>
              <w:textAlignment w:val="center"/>
              <w:rPr>
                <w:rFonts w:ascii="宋体" w:eastAsia="宋体" w:hAnsi="宋体" w:cs="Times New Roman"/>
                <w:kern w:val="0"/>
                <w:szCs w:val="21"/>
              </w:rPr>
            </w:pPr>
            <w:r w:rsidRPr="00A4787D">
              <w:rPr>
                <w:rFonts w:ascii="宋体" w:eastAsia="宋体" w:hAnsi="宋体" w:cs="Times New Roman"/>
                <w:kern w:val="0"/>
                <w:szCs w:val="21"/>
              </w:rPr>
              <w:t>1</w:t>
            </w:r>
          </w:p>
        </w:tc>
        <w:tc>
          <w:tcPr>
            <w:tcW w:w="1239" w:type="dxa"/>
            <w:tcBorders>
              <w:top w:val="single" w:sz="4" w:space="0" w:color="000000"/>
              <w:left w:val="nil"/>
              <w:bottom w:val="single" w:sz="4" w:space="0" w:color="000000"/>
              <w:right w:val="single" w:sz="4" w:space="0" w:color="000000"/>
            </w:tcBorders>
            <w:noWrap/>
            <w:vAlign w:val="center"/>
            <w:hideMark/>
          </w:tcPr>
          <w:p w:rsidR="00A4787D" w:rsidRPr="00A4787D" w:rsidRDefault="00A4787D" w:rsidP="00F61BFE">
            <w:pPr>
              <w:widowControl/>
              <w:jc w:val="center"/>
              <w:textAlignment w:val="center"/>
              <w:rPr>
                <w:rFonts w:ascii="宋体" w:eastAsia="宋体" w:hAnsi="宋体" w:cs="Times New Roman"/>
                <w:kern w:val="0"/>
                <w:szCs w:val="21"/>
              </w:rPr>
            </w:pPr>
            <w:r w:rsidRPr="00A4787D">
              <w:rPr>
                <w:rFonts w:ascii="宋体" w:eastAsia="宋体" w:hAnsi="宋体" w:cs="Times New Roman" w:hint="eastAsia"/>
                <w:kern w:val="0"/>
                <w:szCs w:val="21"/>
              </w:rPr>
              <w:t>手提式干粉灭火器（4公斤MF/ABCE4）</w:t>
            </w:r>
          </w:p>
        </w:tc>
        <w:tc>
          <w:tcPr>
            <w:tcW w:w="5245" w:type="dxa"/>
            <w:tcBorders>
              <w:top w:val="single" w:sz="4" w:space="0" w:color="000000"/>
              <w:left w:val="nil"/>
              <w:bottom w:val="single" w:sz="4" w:space="0" w:color="000000"/>
              <w:right w:val="single" w:sz="4" w:space="0" w:color="000000"/>
            </w:tcBorders>
            <w:noWrap/>
            <w:vAlign w:val="center"/>
            <w:hideMark/>
          </w:tcPr>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1、灭火剂的种类：干粉灭火剂</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ABC-NH4 H2PO4 (75%</w:t>
            </w:r>
            <w:proofErr w:type="gramStart"/>
            <w:r w:rsidRPr="00A4787D">
              <w:rPr>
                <w:rFonts w:ascii="宋体" w:hAnsi="宋体" w:hint="eastAsia"/>
                <w:sz w:val="21"/>
                <w:szCs w:val="21"/>
              </w:rPr>
              <w:t>)+</w:t>
            </w:r>
            <w:proofErr w:type="gramEnd"/>
            <w:r w:rsidRPr="00A4787D">
              <w:rPr>
                <w:rFonts w:ascii="宋体" w:hAnsi="宋体" w:hint="eastAsia"/>
                <w:sz w:val="21"/>
                <w:szCs w:val="21"/>
              </w:rPr>
              <w:t>(NH4)2SO4(15%)</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 xml:space="preserve">2、产品认证实施规则：CNCA -C18-03:2014  </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3、产品认证实施细则： CCCF-MHSB -06</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4、产品标准：GB 4351-2023</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5、灭火器灭火级别：2A 55B C E</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6、灭火器使用温度范围：-20~+60℃</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7、灭火器驱动气体名称和数量或压力：氮气、≥99%、1.2MPa(20℃)</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8、水压试验压力：2.1MPa</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9、 电绝缘性：5KV</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10、最小有效喷射时间：≥13±3s</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11、最小喷射距离：≥3m</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12、灭火剂净重量：4KG</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13、筒体壁厚：≥1.14mm</w:t>
            </w:r>
            <w:r w:rsidRPr="00A4787D">
              <w:rPr>
                <w:rFonts w:ascii="宋体" w:hAnsi="宋体" w:hint="eastAsia"/>
                <w:sz w:val="21"/>
                <w:szCs w:val="21"/>
              </w:rPr>
              <w:tab/>
              <w:t>碳钢</w:t>
            </w:r>
          </w:p>
          <w:p w:rsidR="00A4787D" w:rsidRPr="00A4787D" w:rsidRDefault="00A4787D" w:rsidP="00F61BFE">
            <w:pPr>
              <w:pStyle w:val="TableParagraph"/>
              <w:kinsoku w:val="0"/>
              <w:overflowPunct w:val="0"/>
              <w:spacing w:before="35"/>
              <w:ind w:right="1"/>
              <w:rPr>
                <w:rFonts w:ascii="宋体" w:hAnsi="宋体"/>
                <w:sz w:val="21"/>
                <w:szCs w:val="21"/>
              </w:rPr>
            </w:pPr>
            <w:r w:rsidRPr="00A4787D">
              <w:rPr>
                <w:rFonts w:ascii="宋体" w:hAnsi="宋体" w:hint="eastAsia"/>
                <w:sz w:val="21"/>
                <w:szCs w:val="21"/>
              </w:rPr>
              <w:t>14、灭火器高度≤51cm</w:t>
            </w:r>
          </w:p>
          <w:p w:rsidR="00A4787D" w:rsidRPr="00A4787D" w:rsidRDefault="00A4787D" w:rsidP="00F61BFE">
            <w:pPr>
              <w:widowControl/>
              <w:spacing w:line="300" w:lineRule="exact"/>
              <w:jc w:val="left"/>
              <w:rPr>
                <w:rFonts w:ascii="宋体" w:eastAsia="宋体" w:hAnsi="宋体" w:cs="Times New Roman"/>
                <w:kern w:val="0"/>
                <w:szCs w:val="21"/>
              </w:rPr>
            </w:pPr>
            <w:r w:rsidRPr="00A4787D">
              <w:rPr>
                <w:rFonts w:ascii="宋体" w:eastAsia="宋体" w:hAnsi="宋体" w:cs="Times New Roman" w:hint="eastAsia"/>
                <w:kern w:val="0"/>
                <w:szCs w:val="21"/>
              </w:rPr>
              <w:t>★</w:t>
            </w:r>
            <w:r w:rsidRPr="00460D15">
              <w:rPr>
                <w:rFonts w:ascii="宋体" w:eastAsia="宋体" w:hAnsi="宋体" w:cs="Times New Roman" w:hint="eastAsia"/>
                <w:b/>
                <w:kern w:val="0"/>
                <w:szCs w:val="21"/>
              </w:rPr>
              <w:t>瓶身须有：①3C认证标志，②按消防规定贴S码A签、B签、二</w:t>
            </w:r>
            <w:proofErr w:type="gramStart"/>
            <w:r w:rsidRPr="00460D15">
              <w:rPr>
                <w:rFonts w:ascii="宋体" w:eastAsia="宋体" w:hAnsi="宋体" w:cs="Times New Roman" w:hint="eastAsia"/>
                <w:b/>
                <w:kern w:val="0"/>
                <w:szCs w:val="21"/>
              </w:rPr>
              <w:t>维码可</w:t>
            </w:r>
            <w:proofErr w:type="gramEnd"/>
            <w:r w:rsidRPr="00460D15">
              <w:rPr>
                <w:rFonts w:ascii="宋体" w:eastAsia="宋体" w:hAnsi="宋体" w:cs="Times New Roman" w:hint="eastAsia"/>
                <w:b/>
                <w:kern w:val="0"/>
                <w:szCs w:val="21"/>
              </w:rPr>
              <w:t>直接扫一扫进</w:t>
            </w:r>
            <w:proofErr w:type="gramStart"/>
            <w:r w:rsidRPr="00460D15">
              <w:rPr>
                <w:rFonts w:ascii="宋体" w:eastAsia="宋体" w:hAnsi="宋体" w:cs="Times New Roman" w:hint="eastAsia"/>
                <w:b/>
                <w:kern w:val="0"/>
                <w:szCs w:val="21"/>
              </w:rPr>
              <w:t>入官网</w:t>
            </w:r>
            <w:proofErr w:type="gramEnd"/>
            <w:r w:rsidRPr="00460D15">
              <w:rPr>
                <w:rFonts w:ascii="宋体" w:eastAsia="宋体" w:hAnsi="宋体" w:cs="Times New Roman" w:hint="eastAsia"/>
                <w:b/>
                <w:kern w:val="0"/>
                <w:szCs w:val="21"/>
              </w:rPr>
              <w:t>查询真伪，③出厂合格证明。</w:t>
            </w:r>
          </w:p>
        </w:tc>
        <w:tc>
          <w:tcPr>
            <w:tcW w:w="567" w:type="dxa"/>
            <w:tcBorders>
              <w:top w:val="single" w:sz="4" w:space="0" w:color="000000"/>
              <w:left w:val="nil"/>
              <w:bottom w:val="single" w:sz="4" w:space="0" w:color="000000"/>
              <w:right w:val="single" w:sz="4" w:space="0" w:color="000000"/>
            </w:tcBorders>
            <w:noWrap/>
            <w:vAlign w:val="center"/>
            <w:hideMark/>
          </w:tcPr>
          <w:p w:rsidR="00A4787D" w:rsidRPr="00DD69DA" w:rsidRDefault="00A4787D" w:rsidP="00F61BFE">
            <w:pPr>
              <w:widowControl/>
              <w:jc w:val="center"/>
              <w:textAlignment w:val="center"/>
              <w:rPr>
                <w:rFonts w:ascii="宋体" w:eastAsia="宋体" w:hAnsi="宋体" w:cs="Times New Roman"/>
                <w:kern w:val="0"/>
                <w:sz w:val="24"/>
                <w:szCs w:val="24"/>
              </w:rPr>
            </w:pPr>
            <w:proofErr w:type="gramStart"/>
            <w:r w:rsidRPr="00DD69DA">
              <w:rPr>
                <w:rFonts w:ascii="宋体" w:eastAsia="宋体" w:hAnsi="宋体" w:cs="Times New Roman" w:hint="eastAsia"/>
                <w:kern w:val="0"/>
                <w:sz w:val="24"/>
                <w:szCs w:val="24"/>
              </w:rPr>
              <w:t>个</w:t>
            </w:r>
            <w:proofErr w:type="gramEnd"/>
          </w:p>
        </w:tc>
        <w:tc>
          <w:tcPr>
            <w:tcW w:w="708" w:type="dxa"/>
            <w:tcBorders>
              <w:top w:val="single" w:sz="4" w:space="0" w:color="000000"/>
              <w:left w:val="nil"/>
              <w:bottom w:val="single" w:sz="4" w:space="0" w:color="000000"/>
              <w:right w:val="single" w:sz="4" w:space="0" w:color="auto"/>
            </w:tcBorders>
            <w:noWrap/>
            <w:vAlign w:val="center"/>
            <w:hideMark/>
          </w:tcPr>
          <w:p w:rsidR="00A4787D" w:rsidRPr="00DD69DA" w:rsidRDefault="00A4787D" w:rsidP="00260335">
            <w:pPr>
              <w:widowControl/>
              <w:jc w:val="center"/>
              <w:textAlignment w:val="center"/>
              <w:rPr>
                <w:rFonts w:ascii="宋体" w:eastAsia="宋体" w:hAnsi="宋体" w:cs="Times New Roman"/>
                <w:kern w:val="0"/>
                <w:sz w:val="24"/>
                <w:szCs w:val="24"/>
              </w:rPr>
            </w:pPr>
            <w:r>
              <w:rPr>
                <w:rFonts w:ascii="宋体" w:eastAsia="宋体" w:hAnsi="宋体" w:cs="Times New Roman" w:hint="eastAsia"/>
                <w:kern w:val="0"/>
                <w:sz w:val="24"/>
                <w:szCs w:val="24"/>
              </w:rPr>
              <w:t>57</w:t>
            </w:r>
            <w:r w:rsidR="00260335">
              <w:rPr>
                <w:rFonts w:ascii="宋体" w:eastAsia="宋体" w:hAnsi="宋体" w:cs="Times New Roman" w:hint="eastAsia"/>
                <w:kern w:val="0"/>
                <w:sz w:val="24"/>
                <w:szCs w:val="24"/>
              </w:rPr>
              <w:t>3</w:t>
            </w:r>
          </w:p>
        </w:tc>
        <w:tc>
          <w:tcPr>
            <w:tcW w:w="783" w:type="dxa"/>
            <w:tcBorders>
              <w:top w:val="single" w:sz="4" w:space="0" w:color="auto"/>
              <w:left w:val="single" w:sz="4" w:space="0" w:color="auto"/>
              <w:bottom w:val="single" w:sz="4" w:space="0" w:color="auto"/>
              <w:right w:val="single" w:sz="4" w:space="0" w:color="auto"/>
            </w:tcBorders>
          </w:tcPr>
          <w:p w:rsidR="00A4787D" w:rsidRDefault="00A4787D" w:rsidP="00F61BFE">
            <w:pPr>
              <w:widowControl/>
              <w:jc w:val="center"/>
              <w:textAlignment w:val="center"/>
              <w:rPr>
                <w:rFonts w:ascii="宋体" w:eastAsia="宋体" w:hAnsi="宋体" w:cs="Times New Roman"/>
                <w:kern w:val="0"/>
                <w:sz w:val="24"/>
                <w:szCs w:val="24"/>
              </w:rPr>
            </w:pPr>
          </w:p>
        </w:tc>
        <w:tc>
          <w:tcPr>
            <w:tcW w:w="918" w:type="dxa"/>
            <w:tcBorders>
              <w:top w:val="single" w:sz="4" w:space="0" w:color="auto"/>
              <w:left w:val="single" w:sz="4" w:space="0" w:color="auto"/>
              <w:bottom w:val="single" w:sz="4" w:space="0" w:color="auto"/>
              <w:right w:val="single" w:sz="4" w:space="0" w:color="auto"/>
            </w:tcBorders>
          </w:tcPr>
          <w:p w:rsidR="00A4787D" w:rsidRDefault="00A4787D" w:rsidP="00F61BFE">
            <w:pPr>
              <w:widowControl/>
              <w:jc w:val="center"/>
              <w:textAlignment w:val="center"/>
              <w:rPr>
                <w:rFonts w:ascii="宋体" w:eastAsia="宋体" w:hAnsi="宋体" w:cs="Times New Roman"/>
                <w:kern w:val="0"/>
                <w:sz w:val="24"/>
                <w:szCs w:val="24"/>
              </w:rPr>
            </w:pPr>
          </w:p>
        </w:tc>
        <w:tc>
          <w:tcPr>
            <w:tcW w:w="709" w:type="dxa"/>
            <w:tcBorders>
              <w:top w:val="single" w:sz="4" w:space="0" w:color="000000"/>
              <w:left w:val="single" w:sz="4" w:space="0" w:color="auto"/>
              <w:bottom w:val="single" w:sz="4" w:space="0" w:color="000000"/>
              <w:right w:val="single" w:sz="4" w:space="0" w:color="000000"/>
            </w:tcBorders>
          </w:tcPr>
          <w:p w:rsidR="00A4787D" w:rsidRDefault="00A4787D" w:rsidP="00F61BFE">
            <w:pPr>
              <w:widowControl/>
              <w:jc w:val="center"/>
              <w:textAlignment w:val="center"/>
              <w:rPr>
                <w:rFonts w:ascii="宋体" w:eastAsia="宋体" w:hAnsi="宋体" w:cs="Times New Roman"/>
                <w:kern w:val="0"/>
                <w:sz w:val="24"/>
                <w:szCs w:val="24"/>
              </w:rPr>
            </w:pPr>
          </w:p>
        </w:tc>
      </w:tr>
      <w:tr w:rsidR="00464820" w:rsidRPr="00DD69DA" w:rsidTr="00260335">
        <w:trPr>
          <w:trHeight w:val="500"/>
          <w:jc w:val="center"/>
        </w:trPr>
        <w:tc>
          <w:tcPr>
            <w:tcW w:w="549" w:type="dxa"/>
            <w:tcBorders>
              <w:top w:val="single" w:sz="4" w:space="0" w:color="000000"/>
              <w:left w:val="single" w:sz="4" w:space="0" w:color="000000"/>
              <w:bottom w:val="single" w:sz="4" w:space="0" w:color="000000"/>
              <w:right w:val="single" w:sz="4" w:space="0" w:color="000000"/>
            </w:tcBorders>
            <w:noWrap/>
            <w:vAlign w:val="center"/>
          </w:tcPr>
          <w:p w:rsidR="00464820" w:rsidRPr="00A4787D" w:rsidRDefault="00460D15" w:rsidP="00F61BFE">
            <w:pPr>
              <w:widowControl/>
              <w:jc w:val="center"/>
              <w:textAlignment w:val="center"/>
              <w:rPr>
                <w:rFonts w:ascii="宋体" w:eastAsia="宋体" w:hAnsi="宋体" w:cs="Times New Roman"/>
                <w:kern w:val="0"/>
                <w:szCs w:val="21"/>
              </w:rPr>
            </w:pPr>
            <w:r>
              <w:rPr>
                <w:rFonts w:ascii="宋体" w:eastAsia="宋体" w:hAnsi="宋体" w:cs="Times New Roman" w:hint="eastAsia"/>
                <w:kern w:val="0"/>
                <w:szCs w:val="21"/>
              </w:rPr>
              <w:t>2</w:t>
            </w:r>
          </w:p>
        </w:tc>
        <w:tc>
          <w:tcPr>
            <w:tcW w:w="1239" w:type="dxa"/>
            <w:tcBorders>
              <w:top w:val="single" w:sz="4" w:space="0" w:color="000000"/>
              <w:left w:val="nil"/>
              <w:bottom w:val="single" w:sz="4" w:space="0" w:color="000000"/>
              <w:right w:val="single" w:sz="4" w:space="0" w:color="000000"/>
            </w:tcBorders>
            <w:noWrap/>
            <w:vAlign w:val="center"/>
          </w:tcPr>
          <w:p w:rsidR="00464820" w:rsidRPr="00A4787D" w:rsidRDefault="00464820" w:rsidP="00F61BFE">
            <w:pPr>
              <w:widowControl/>
              <w:jc w:val="center"/>
              <w:textAlignment w:val="center"/>
              <w:rPr>
                <w:rFonts w:ascii="宋体" w:eastAsia="宋体" w:hAnsi="宋体" w:cs="Times New Roman"/>
                <w:kern w:val="0"/>
                <w:szCs w:val="21"/>
              </w:rPr>
            </w:pPr>
            <w:r w:rsidRPr="00464820">
              <w:rPr>
                <w:rFonts w:ascii="宋体" w:eastAsia="宋体" w:hAnsi="宋体" w:cs="Times New Roman" w:hint="eastAsia"/>
                <w:kern w:val="0"/>
                <w:szCs w:val="21"/>
              </w:rPr>
              <w:t>手提式干粉灭火器（8公斤MF/ABCE8）</w:t>
            </w:r>
          </w:p>
        </w:tc>
        <w:tc>
          <w:tcPr>
            <w:tcW w:w="5245" w:type="dxa"/>
            <w:tcBorders>
              <w:top w:val="single" w:sz="4" w:space="0" w:color="000000"/>
              <w:left w:val="nil"/>
              <w:bottom w:val="single" w:sz="4" w:space="0" w:color="000000"/>
              <w:right w:val="single" w:sz="4" w:space="0" w:color="000000"/>
            </w:tcBorders>
            <w:noWrap/>
            <w:vAlign w:val="center"/>
          </w:tcPr>
          <w:p w:rsidR="00460D15" w:rsidRPr="00460D15" w:rsidRDefault="00460D15" w:rsidP="00460D15">
            <w:pPr>
              <w:widowControl/>
              <w:jc w:val="left"/>
              <w:textAlignment w:val="center"/>
              <w:rPr>
                <w:rFonts w:ascii="宋体" w:eastAsia="宋体" w:hAnsi="宋体" w:cs="Times New Roman"/>
                <w:kern w:val="0"/>
                <w:szCs w:val="21"/>
              </w:rPr>
            </w:pPr>
            <w:r w:rsidRPr="004E6E9D">
              <w:rPr>
                <w:rFonts w:ascii="宋体" w:eastAsia="宋体" w:hAnsi="宋体" w:cs="Times New Roman" w:hint="eastAsia"/>
                <w:kern w:val="0"/>
                <w:sz w:val="24"/>
                <w:szCs w:val="24"/>
              </w:rPr>
              <w:t>1</w:t>
            </w:r>
            <w:r w:rsidRPr="00460D15">
              <w:rPr>
                <w:rFonts w:ascii="宋体" w:eastAsia="宋体" w:hAnsi="宋体" w:cs="Times New Roman" w:hint="eastAsia"/>
                <w:kern w:val="0"/>
                <w:szCs w:val="21"/>
              </w:rPr>
              <w:t>、灭火剂的种类：干粉灭火剂</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ABC-NH4 H2PO4 (75%)+(NH4)2SO4(15%)</w:t>
            </w:r>
            <w:r w:rsidRPr="00460D15">
              <w:rPr>
                <w:rFonts w:ascii="宋体" w:eastAsia="宋体" w:hAnsi="宋体" w:cs="Times New Roman" w:hint="eastAsia"/>
                <w:kern w:val="0"/>
                <w:szCs w:val="21"/>
              </w:rPr>
              <w:br/>
              <w:t>2、产品认证实施规则：CNCA -C18-03:2014</w:t>
            </w:r>
          </w:p>
          <w:p w:rsidR="00460D15" w:rsidRPr="00460D15" w:rsidRDefault="00460D15" w:rsidP="00460D15">
            <w:pPr>
              <w:widowControl/>
              <w:numPr>
                <w:ilvl w:val="0"/>
                <w:numId w:val="1"/>
              </w:numPr>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产品认证实施细则： CCCF-MHSB -06</w:t>
            </w:r>
          </w:p>
          <w:p w:rsidR="00460D15" w:rsidRPr="00460D15" w:rsidRDefault="00460D15" w:rsidP="00460D15">
            <w:pPr>
              <w:widowControl/>
              <w:numPr>
                <w:ilvl w:val="0"/>
                <w:numId w:val="1"/>
              </w:numPr>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4产品标准：GB 4351-2023</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5、灭火器灭火级别：4A 144B C E</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6、灭火器使用温度范围：-20~+60℃</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7、灭火器驱动气体名称和数量或压力：氮气、≥99%、1.2MPa(20℃)</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8、水压试验压力：2.1MPa</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9、 电绝缘性：5KV</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10、最小有效喷射时间：≥22±3s</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11、最小喷射距离：≥4m</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12、灭火剂净重量：8KG</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13、筒体壁厚：≥1.25mm</w:t>
            </w:r>
            <w:r w:rsidRPr="00460D15">
              <w:rPr>
                <w:rFonts w:ascii="宋体" w:eastAsia="宋体" w:hAnsi="宋体" w:cs="Times New Roman" w:hint="eastAsia"/>
                <w:kern w:val="0"/>
                <w:szCs w:val="21"/>
              </w:rPr>
              <w:tab/>
              <w:t>碳钢</w:t>
            </w:r>
          </w:p>
          <w:p w:rsidR="00460D15" w:rsidRPr="00460D15" w:rsidRDefault="00460D15" w:rsidP="00460D15">
            <w:pPr>
              <w:widowControl/>
              <w:jc w:val="left"/>
              <w:textAlignment w:val="center"/>
              <w:rPr>
                <w:rFonts w:ascii="宋体" w:eastAsia="宋体" w:hAnsi="宋体" w:cs="Times New Roman"/>
                <w:kern w:val="0"/>
                <w:szCs w:val="21"/>
              </w:rPr>
            </w:pPr>
            <w:r w:rsidRPr="00460D15">
              <w:rPr>
                <w:rFonts w:ascii="宋体" w:eastAsia="宋体" w:hAnsi="宋体" w:cs="Times New Roman" w:hint="eastAsia"/>
                <w:kern w:val="0"/>
                <w:szCs w:val="21"/>
              </w:rPr>
              <w:t>14、灭火器高度≤61cm</w:t>
            </w:r>
          </w:p>
          <w:p w:rsidR="00464820" w:rsidRPr="00A4787D" w:rsidRDefault="00460D15" w:rsidP="00460D15">
            <w:pPr>
              <w:pStyle w:val="TableParagraph"/>
              <w:kinsoku w:val="0"/>
              <w:overflowPunct w:val="0"/>
              <w:spacing w:before="35"/>
              <w:ind w:right="1"/>
              <w:rPr>
                <w:rFonts w:ascii="宋体" w:hAnsi="宋体"/>
                <w:sz w:val="21"/>
                <w:szCs w:val="21"/>
              </w:rPr>
            </w:pPr>
            <w:r w:rsidRPr="00460D15">
              <w:rPr>
                <w:rFonts w:ascii="宋体" w:hAnsi="宋体" w:hint="eastAsia"/>
                <w:sz w:val="21"/>
                <w:szCs w:val="21"/>
              </w:rPr>
              <w:t>★</w:t>
            </w:r>
            <w:r w:rsidRPr="00460D15">
              <w:rPr>
                <w:rFonts w:ascii="宋体" w:hAnsi="宋体" w:hint="eastAsia"/>
                <w:b/>
                <w:sz w:val="21"/>
                <w:szCs w:val="21"/>
              </w:rPr>
              <w:t>瓶身须有：①3C认证标志，②按消防规定贴S码A签、B签、二</w:t>
            </w:r>
            <w:proofErr w:type="gramStart"/>
            <w:r w:rsidRPr="00460D15">
              <w:rPr>
                <w:rFonts w:ascii="宋体" w:hAnsi="宋体" w:hint="eastAsia"/>
                <w:b/>
                <w:sz w:val="21"/>
                <w:szCs w:val="21"/>
              </w:rPr>
              <w:t>维码可</w:t>
            </w:r>
            <w:proofErr w:type="gramEnd"/>
            <w:r w:rsidRPr="00460D15">
              <w:rPr>
                <w:rFonts w:ascii="宋体" w:hAnsi="宋体" w:hint="eastAsia"/>
                <w:b/>
                <w:sz w:val="21"/>
                <w:szCs w:val="21"/>
              </w:rPr>
              <w:t>直接扫一扫进</w:t>
            </w:r>
            <w:proofErr w:type="gramStart"/>
            <w:r w:rsidRPr="00460D15">
              <w:rPr>
                <w:rFonts w:ascii="宋体" w:hAnsi="宋体" w:hint="eastAsia"/>
                <w:b/>
                <w:sz w:val="21"/>
                <w:szCs w:val="21"/>
              </w:rPr>
              <w:t>入官网</w:t>
            </w:r>
            <w:proofErr w:type="gramEnd"/>
            <w:r w:rsidRPr="00460D15">
              <w:rPr>
                <w:rFonts w:ascii="宋体" w:hAnsi="宋体" w:hint="eastAsia"/>
                <w:b/>
                <w:sz w:val="21"/>
                <w:szCs w:val="21"/>
              </w:rPr>
              <w:t>查询真伪，③出厂合格证明。</w:t>
            </w:r>
          </w:p>
        </w:tc>
        <w:tc>
          <w:tcPr>
            <w:tcW w:w="567" w:type="dxa"/>
            <w:tcBorders>
              <w:top w:val="single" w:sz="4" w:space="0" w:color="000000"/>
              <w:left w:val="nil"/>
              <w:bottom w:val="single" w:sz="4" w:space="0" w:color="000000"/>
              <w:right w:val="single" w:sz="4" w:space="0" w:color="000000"/>
            </w:tcBorders>
            <w:noWrap/>
            <w:vAlign w:val="center"/>
          </w:tcPr>
          <w:p w:rsidR="00464820" w:rsidRPr="00DD69DA" w:rsidRDefault="00460D15" w:rsidP="00F61BFE">
            <w:pPr>
              <w:widowControl/>
              <w:jc w:val="center"/>
              <w:textAlignment w:val="center"/>
              <w:rPr>
                <w:rFonts w:ascii="宋体" w:eastAsia="宋体" w:hAnsi="宋体" w:cs="Times New Roman"/>
                <w:kern w:val="0"/>
                <w:sz w:val="24"/>
                <w:szCs w:val="24"/>
              </w:rPr>
            </w:pPr>
            <w:proofErr w:type="gramStart"/>
            <w:r>
              <w:rPr>
                <w:rFonts w:ascii="宋体" w:eastAsia="宋体" w:hAnsi="宋体" w:cs="Times New Roman" w:hint="eastAsia"/>
                <w:kern w:val="0"/>
                <w:sz w:val="24"/>
                <w:szCs w:val="24"/>
              </w:rPr>
              <w:t>个</w:t>
            </w:r>
            <w:proofErr w:type="gramEnd"/>
          </w:p>
        </w:tc>
        <w:tc>
          <w:tcPr>
            <w:tcW w:w="708" w:type="dxa"/>
            <w:tcBorders>
              <w:top w:val="single" w:sz="4" w:space="0" w:color="000000"/>
              <w:left w:val="nil"/>
              <w:bottom w:val="single" w:sz="4" w:space="0" w:color="000000"/>
              <w:right w:val="single" w:sz="4" w:space="0" w:color="auto"/>
            </w:tcBorders>
            <w:noWrap/>
            <w:vAlign w:val="center"/>
          </w:tcPr>
          <w:p w:rsidR="00464820" w:rsidRDefault="00460D15" w:rsidP="00F61BFE">
            <w:pPr>
              <w:widowControl/>
              <w:jc w:val="center"/>
              <w:textAlignment w:val="center"/>
              <w:rPr>
                <w:rFonts w:ascii="宋体" w:eastAsia="宋体" w:hAnsi="宋体" w:cs="Times New Roman"/>
                <w:kern w:val="0"/>
                <w:sz w:val="24"/>
                <w:szCs w:val="24"/>
              </w:rPr>
            </w:pPr>
            <w:r>
              <w:rPr>
                <w:rFonts w:ascii="宋体" w:eastAsia="宋体" w:hAnsi="宋体" w:cs="Times New Roman" w:hint="eastAsia"/>
                <w:kern w:val="0"/>
                <w:sz w:val="24"/>
                <w:szCs w:val="24"/>
              </w:rPr>
              <w:t>4</w:t>
            </w:r>
          </w:p>
        </w:tc>
        <w:tc>
          <w:tcPr>
            <w:tcW w:w="783" w:type="dxa"/>
            <w:tcBorders>
              <w:top w:val="single" w:sz="4" w:space="0" w:color="auto"/>
              <w:left w:val="single" w:sz="4" w:space="0" w:color="auto"/>
              <w:bottom w:val="single" w:sz="4" w:space="0" w:color="auto"/>
              <w:right w:val="single" w:sz="4" w:space="0" w:color="auto"/>
            </w:tcBorders>
          </w:tcPr>
          <w:p w:rsidR="00464820" w:rsidRDefault="00464820" w:rsidP="00F61BFE">
            <w:pPr>
              <w:widowControl/>
              <w:jc w:val="center"/>
              <w:textAlignment w:val="center"/>
              <w:rPr>
                <w:rFonts w:ascii="宋体" w:eastAsia="宋体" w:hAnsi="宋体" w:cs="Times New Roman"/>
                <w:kern w:val="0"/>
                <w:sz w:val="24"/>
                <w:szCs w:val="24"/>
              </w:rPr>
            </w:pPr>
          </w:p>
        </w:tc>
        <w:tc>
          <w:tcPr>
            <w:tcW w:w="918" w:type="dxa"/>
            <w:tcBorders>
              <w:top w:val="single" w:sz="4" w:space="0" w:color="auto"/>
              <w:left w:val="single" w:sz="4" w:space="0" w:color="auto"/>
              <w:bottom w:val="single" w:sz="4" w:space="0" w:color="auto"/>
              <w:right w:val="single" w:sz="4" w:space="0" w:color="auto"/>
            </w:tcBorders>
          </w:tcPr>
          <w:p w:rsidR="00464820" w:rsidRDefault="00464820" w:rsidP="00F61BFE">
            <w:pPr>
              <w:widowControl/>
              <w:jc w:val="center"/>
              <w:textAlignment w:val="center"/>
              <w:rPr>
                <w:rFonts w:ascii="宋体" w:eastAsia="宋体" w:hAnsi="宋体" w:cs="Times New Roman"/>
                <w:kern w:val="0"/>
                <w:sz w:val="24"/>
                <w:szCs w:val="24"/>
              </w:rPr>
            </w:pPr>
          </w:p>
        </w:tc>
        <w:tc>
          <w:tcPr>
            <w:tcW w:w="709" w:type="dxa"/>
            <w:tcBorders>
              <w:top w:val="single" w:sz="4" w:space="0" w:color="000000"/>
              <w:left w:val="single" w:sz="4" w:space="0" w:color="auto"/>
              <w:bottom w:val="single" w:sz="4" w:space="0" w:color="000000"/>
              <w:right w:val="single" w:sz="4" w:space="0" w:color="000000"/>
            </w:tcBorders>
          </w:tcPr>
          <w:p w:rsidR="00464820" w:rsidRDefault="00464820" w:rsidP="00F61BFE">
            <w:pPr>
              <w:widowControl/>
              <w:jc w:val="center"/>
              <w:textAlignment w:val="center"/>
              <w:rPr>
                <w:rFonts w:ascii="宋体" w:eastAsia="宋体" w:hAnsi="宋体" w:cs="Times New Roman"/>
                <w:kern w:val="0"/>
                <w:sz w:val="24"/>
                <w:szCs w:val="24"/>
              </w:rPr>
            </w:pPr>
          </w:p>
        </w:tc>
      </w:tr>
      <w:tr w:rsidR="00460D15" w:rsidRPr="00DD69DA" w:rsidTr="00446B17">
        <w:trPr>
          <w:trHeight w:val="500"/>
          <w:jc w:val="center"/>
        </w:trPr>
        <w:tc>
          <w:tcPr>
            <w:tcW w:w="549" w:type="dxa"/>
            <w:tcBorders>
              <w:top w:val="single" w:sz="4" w:space="0" w:color="000000"/>
              <w:left w:val="single" w:sz="4" w:space="0" w:color="000000"/>
              <w:bottom w:val="single" w:sz="4" w:space="0" w:color="000000"/>
              <w:right w:val="single" w:sz="4" w:space="0" w:color="000000"/>
            </w:tcBorders>
            <w:noWrap/>
            <w:vAlign w:val="center"/>
          </w:tcPr>
          <w:p w:rsidR="00460D15" w:rsidRPr="00A4787D" w:rsidRDefault="00460D15" w:rsidP="00F61BFE">
            <w:pPr>
              <w:widowControl/>
              <w:jc w:val="center"/>
              <w:textAlignment w:val="center"/>
              <w:rPr>
                <w:rFonts w:ascii="宋体" w:eastAsia="宋体" w:hAnsi="宋体" w:cs="Times New Roman"/>
                <w:kern w:val="0"/>
                <w:szCs w:val="21"/>
              </w:rPr>
            </w:pPr>
            <w:r>
              <w:rPr>
                <w:rFonts w:ascii="宋体" w:eastAsia="宋体" w:hAnsi="宋体" w:cs="Times New Roman" w:hint="eastAsia"/>
                <w:kern w:val="0"/>
                <w:szCs w:val="21"/>
              </w:rPr>
              <w:lastRenderedPageBreak/>
              <w:t>3</w:t>
            </w:r>
          </w:p>
        </w:tc>
        <w:tc>
          <w:tcPr>
            <w:tcW w:w="1239" w:type="dxa"/>
            <w:tcBorders>
              <w:top w:val="single" w:sz="4" w:space="0" w:color="000000"/>
              <w:left w:val="nil"/>
              <w:bottom w:val="single" w:sz="4" w:space="0" w:color="000000"/>
              <w:right w:val="single" w:sz="4" w:space="0" w:color="000000"/>
            </w:tcBorders>
            <w:noWrap/>
            <w:vAlign w:val="center"/>
          </w:tcPr>
          <w:p w:rsidR="00460D15" w:rsidRPr="00A4787D" w:rsidRDefault="00460D15" w:rsidP="00F61BFE">
            <w:pPr>
              <w:widowControl/>
              <w:jc w:val="center"/>
              <w:textAlignment w:val="center"/>
              <w:rPr>
                <w:rFonts w:ascii="宋体" w:eastAsia="宋体" w:hAnsi="宋体" w:cs="Times New Roman"/>
                <w:kern w:val="0"/>
                <w:szCs w:val="21"/>
              </w:rPr>
            </w:pPr>
            <w:r>
              <w:rPr>
                <w:rFonts w:ascii="宋体" w:eastAsia="宋体" w:hAnsi="宋体" w:cs="Times New Roman" w:hint="eastAsia"/>
                <w:kern w:val="0"/>
                <w:szCs w:val="21"/>
              </w:rPr>
              <w:t>合计</w:t>
            </w:r>
          </w:p>
        </w:tc>
        <w:tc>
          <w:tcPr>
            <w:tcW w:w="5245" w:type="dxa"/>
            <w:tcBorders>
              <w:top w:val="single" w:sz="4" w:space="0" w:color="000000"/>
              <w:left w:val="nil"/>
              <w:bottom w:val="single" w:sz="4" w:space="0" w:color="000000"/>
              <w:right w:val="single" w:sz="4" w:space="0" w:color="000000"/>
            </w:tcBorders>
            <w:noWrap/>
            <w:vAlign w:val="center"/>
          </w:tcPr>
          <w:p w:rsidR="00460D15" w:rsidRPr="00A4787D" w:rsidRDefault="00460D15" w:rsidP="00F61BFE">
            <w:pPr>
              <w:pStyle w:val="TableParagraph"/>
              <w:kinsoku w:val="0"/>
              <w:overflowPunct w:val="0"/>
              <w:spacing w:before="35"/>
              <w:ind w:right="1"/>
              <w:rPr>
                <w:rFonts w:ascii="宋体" w:hAnsi="宋体"/>
                <w:sz w:val="21"/>
                <w:szCs w:val="21"/>
              </w:rPr>
            </w:pPr>
            <w:r>
              <w:rPr>
                <w:rFonts w:ascii="宋体" w:hAnsi="宋体" w:hint="eastAsia"/>
                <w:sz w:val="21"/>
                <w:szCs w:val="21"/>
              </w:rPr>
              <w:t>大写：</w:t>
            </w:r>
          </w:p>
        </w:tc>
        <w:tc>
          <w:tcPr>
            <w:tcW w:w="3685" w:type="dxa"/>
            <w:gridSpan w:val="5"/>
            <w:tcBorders>
              <w:top w:val="single" w:sz="4" w:space="0" w:color="000000"/>
              <w:left w:val="nil"/>
              <w:bottom w:val="single" w:sz="4" w:space="0" w:color="000000"/>
              <w:right w:val="single" w:sz="4" w:space="0" w:color="000000"/>
            </w:tcBorders>
            <w:noWrap/>
            <w:vAlign w:val="center"/>
          </w:tcPr>
          <w:p w:rsidR="00460D15" w:rsidRDefault="00460D15" w:rsidP="00460D15">
            <w:pPr>
              <w:widowControl/>
              <w:jc w:val="left"/>
              <w:textAlignment w:val="center"/>
              <w:rPr>
                <w:rFonts w:ascii="宋体" w:eastAsia="宋体" w:hAnsi="宋体" w:cs="Times New Roman"/>
                <w:kern w:val="0"/>
                <w:sz w:val="24"/>
                <w:szCs w:val="24"/>
              </w:rPr>
            </w:pPr>
            <w:r>
              <w:rPr>
                <w:rFonts w:ascii="宋体" w:eastAsia="宋体" w:hAnsi="宋体" w:cs="Times New Roman" w:hint="eastAsia"/>
                <w:kern w:val="0"/>
                <w:sz w:val="24"/>
                <w:szCs w:val="24"/>
              </w:rPr>
              <w:t>小写：</w:t>
            </w:r>
          </w:p>
        </w:tc>
      </w:tr>
      <w:tr w:rsidR="00460D15" w:rsidRPr="00DD69DA" w:rsidTr="00446B17">
        <w:trPr>
          <w:trHeight w:val="500"/>
          <w:jc w:val="center"/>
        </w:trPr>
        <w:tc>
          <w:tcPr>
            <w:tcW w:w="10718" w:type="dxa"/>
            <w:gridSpan w:val="8"/>
            <w:tcBorders>
              <w:top w:val="single" w:sz="4" w:space="0" w:color="000000"/>
              <w:left w:val="single" w:sz="4" w:space="0" w:color="000000"/>
              <w:bottom w:val="single" w:sz="4" w:space="0" w:color="000000"/>
              <w:right w:val="single" w:sz="4" w:space="0" w:color="000000"/>
            </w:tcBorders>
            <w:noWrap/>
            <w:vAlign w:val="center"/>
          </w:tcPr>
          <w:p w:rsidR="00460D15" w:rsidRPr="00260335" w:rsidRDefault="00460D15" w:rsidP="00460D15">
            <w:pPr>
              <w:widowControl/>
              <w:spacing w:line="360" w:lineRule="exact"/>
              <w:jc w:val="left"/>
              <w:textAlignment w:val="center"/>
              <w:rPr>
                <w:rFonts w:ascii="宋体" w:eastAsia="宋体" w:hAnsi="宋体" w:cs="Times New Roman"/>
                <w:b/>
                <w:bCs/>
                <w:kern w:val="0"/>
                <w:szCs w:val="21"/>
              </w:rPr>
            </w:pPr>
            <w:r w:rsidRPr="00260335">
              <w:rPr>
                <w:rFonts w:ascii="宋体" w:eastAsia="宋体" w:hAnsi="宋体" w:cs="Times New Roman" w:hint="eastAsia"/>
                <w:b/>
                <w:bCs/>
                <w:kern w:val="0"/>
                <w:szCs w:val="21"/>
              </w:rPr>
              <w:t>备注：</w:t>
            </w:r>
          </w:p>
          <w:p w:rsidR="00460D15" w:rsidRPr="00260335" w:rsidRDefault="00460D15" w:rsidP="00460D15">
            <w:pPr>
              <w:widowControl/>
              <w:spacing w:line="360" w:lineRule="exact"/>
              <w:jc w:val="left"/>
              <w:textAlignment w:val="center"/>
              <w:rPr>
                <w:rFonts w:ascii="宋体" w:eastAsia="宋体" w:hAnsi="宋体" w:cs="Times New Roman"/>
                <w:b/>
                <w:bCs/>
                <w:kern w:val="0"/>
                <w:szCs w:val="21"/>
              </w:rPr>
            </w:pPr>
            <w:r w:rsidRPr="00260335">
              <w:rPr>
                <w:rFonts w:ascii="宋体" w:eastAsia="宋体" w:hAnsi="宋体" w:cs="Times New Roman" w:hint="eastAsia"/>
                <w:b/>
                <w:bCs/>
                <w:kern w:val="0"/>
                <w:szCs w:val="21"/>
              </w:rPr>
              <w:t xml:space="preserve">1.上述采购要求为最低要求，不得负偏离，否则视为无效报价； </w:t>
            </w:r>
          </w:p>
          <w:p w:rsidR="00460D15" w:rsidRPr="00260335" w:rsidRDefault="00460D15" w:rsidP="00460D15">
            <w:pPr>
              <w:widowControl/>
              <w:spacing w:line="360" w:lineRule="exact"/>
              <w:jc w:val="left"/>
              <w:textAlignment w:val="center"/>
              <w:rPr>
                <w:rFonts w:ascii="宋体" w:eastAsia="宋体" w:hAnsi="宋体" w:cs="Times New Roman"/>
                <w:b/>
                <w:bCs/>
                <w:kern w:val="0"/>
                <w:szCs w:val="21"/>
              </w:rPr>
            </w:pPr>
            <w:r w:rsidRPr="00260335">
              <w:rPr>
                <w:rFonts w:ascii="宋体" w:eastAsia="宋体" w:hAnsi="宋体" w:cs="Times New Roman" w:hint="eastAsia"/>
                <w:b/>
                <w:bCs/>
                <w:kern w:val="0"/>
                <w:szCs w:val="21"/>
              </w:rPr>
              <w:t xml:space="preserve">2.采购标准要求以采购要求、相关国家标准为准，在标准和采购要求不一致时，按要求高的标准执行； </w:t>
            </w:r>
          </w:p>
          <w:p w:rsidR="00460D15" w:rsidRPr="00260335" w:rsidRDefault="00460D15" w:rsidP="00460D15">
            <w:pPr>
              <w:widowControl/>
              <w:spacing w:line="360" w:lineRule="exact"/>
              <w:jc w:val="left"/>
              <w:textAlignment w:val="center"/>
              <w:rPr>
                <w:rFonts w:ascii="宋体" w:eastAsia="宋体" w:hAnsi="宋体" w:cs="Times New Roman"/>
                <w:b/>
                <w:bCs/>
                <w:kern w:val="0"/>
                <w:szCs w:val="21"/>
              </w:rPr>
            </w:pPr>
            <w:r w:rsidRPr="00260335">
              <w:rPr>
                <w:rFonts w:ascii="宋体" w:eastAsia="宋体" w:hAnsi="宋体" w:cs="Times New Roman" w:hint="eastAsia"/>
                <w:b/>
                <w:bCs/>
                <w:kern w:val="0"/>
                <w:szCs w:val="21"/>
              </w:rPr>
              <w:t xml:space="preserve">3.所有货物都必须是全新正品，所有货物及包装、标签、标识符合国家相关规定要求； </w:t>
            </w:r>
          </w:p>
          <w:p w:rsidR="00460D15" w:rsidRPr="00260335" w:rsidRDefault="00460D15" w:rsidP="00460D15">
            <w:pPr>
              <w:widowControl/>
              <w:spacing w:line="360" w:lineRule="exact"/>
              <w:jc w:val="left"/>
              <w:textAlignment w:val="center"/>
              <w:rPr>
                <w:rFonts w:ascii="宋体" w:eastAsia="宋体" w:hAnsi="宋体" w:cs="Times New Roman"/>
                <w:b/>
                <w:bCs/>
                <w:kern w:val="0"/>
                <w:szCs w:val="21"/>
              </w:rPr>
            </w:pPr>
            <w:r w:rsidRPr="00260335">
              <w:rPr>
                <w:rFonts w:ascii="宋体" w:eastAsia="宋体" w:hAnsi="宋体" w:cs="Times New Roman" w:hint="eastAsia"/>
                <w:b/>
                <w:bCs/>
                <w:kern w:val="0"/>
                <w:szCs w:val="21"/>
              </w:rPr>
              <w:t>4.本项目将由采购人组织抽样检验，被破坏的样品</w:t>
            </w:r>
            <w:proofErr w:type="gramStart"/>
            <w:r w:rsidRPr="00260335">
              <w:rPr>
                <w:rFonts w:ascii="宋体" w:eastAsia="宋体" w:hAnsi="宋体" w:cs="Times New Roman" w:hint="eastAsia"/>
                <w:b/>
                <w:bCs/>
                <w:kern w:val="0"/>
                <w:szCs w:val="21"/>
              </w:rPr>
              <w:t>由成交</w:t>
            </w:r>
            <w:proofErr w:type="gramEnd"/>
            <w:r w:rsidRPr="00260335">
              <w:rPr>
                <w:rFonts w:ascii="宋体" w:eastAsia="宋体" w:hAnsi="宋体" w:cs="Times New Roman" w:hint="eastAsia"/>
                <w:b/>
                <w:bCs/>
                <w:kern w:val="0"/>
                <w:szCs w:val="21"/>
              </w:rPr>
              <w:t>供应商无偿重新提供。如检测不合格，视作项目整体验收不合格，将按相关规定进行处理。</w:t>
            </w:r>
          </w:p>
          <w:p w:rsidR="00460D15" w:rsidRPr="00260335" w:rsidRDefault="00460D15" w:rsidP="00460D15">
            <w:pPr>
              <w:widowControl/>
              <w:spacing w:line="360" w:lineRule="exact"/>
              <w:jc w:val="left"/>
              <w:textAlignment w:val="center"/>
              <w:rPr>
                <w:rFonts w:ascii="宋体" w:eastAsia="宋体" w:hAnsi="宋体" w:cs="Times New Roman"/>
                <w:b/>
                <w:bCs/>
                <w:kern w:val="0"/>
                <w:szCs w:val="21"/>
              </w:rPr>
            </w:pPr>
            <w:r w:rsidRPr="00260335">
              <w:rPr>
                <w:rFonts w:ascii="宋体" w:eastAsia="宋体" w:hAnsi="宋体" w:cs="Times New Roman" w:hint="eastAsia"/>
                <w:b/>
                <w:bCs/>
                <w:kern w:val="0"/>
                <w:szCs w:val="21"/>
              </w:rPr>
              <w:t>5.报价供应商应实地考察现场，综合考虑生产周期等各种因素后报价。</w:t>
            </w:r>
          </w:p>
          <w:p w:rsidR="00460D15" w:rsidRDefault="00260335" w:rsidP="00460D15">
            <w:pPr>
              <w:widowControl/>
              <w:spacing w:line="360" w:lineRule="exact"/>
              <w:jc w:val="left"/>
              <w:textAlignment w:val="center"/>
              <w:rPr>
                <w:rFonts w:ascii="宋体" w:eastAsia="宋体" w:hAnsi="宋体" w:cs="Times New Roman"/>
                <w:kern w:val="0"/>
                <w:sz w:val="24"/>
                <w:szCs w:val="24"/>
              </w:rPr>
            </w:pPr>
            <w:r w:rsidRPr="00260335">
              <w:rPr>
                <w:rFonts w:ascii="宋体" w:eastAsia="宋体" w:hAnsi="宋体" w:cs="Times New Roman" w:hint="eastAsia"/>
                <w:b/>
                <w:bCs/>
                <w:kern w:val="0"/>
                <w:szCs w:val="21"/>
              </w:rPr>
              <w:t>6</w:t>
            </w:r>
            <w:r w:rsidR="00460D15" w:rsidRPr="00260335">
              <w:rPr>
                <w:rFonts w:ascii="宋体" w:eastAsia="宋体" w:hAnsi="宋体" w:cs="Times New Roman" w:hint="eastAsia"/>
                <w:b/>
                <w:bCs/>
                <w:kern w:val="0"/>
                <w:szCs w:val="21"/>
              </w:rPr>
              <w:t>.成交供应商须根据使用单位指定地点、时间安装到位</w:t>
            </w:r>
            <w:r w:rsidR="007E7BA2" w:rsidRPr="007E7BA2">
              <w:rPr>
                <w:rFonts w:ascii="宋体" w:eastAsia="宋体" w:hAnsi="宋体" w:cs="Times New Roman" w:hint="eastAsia"/>
                <w:b/>
                <w:bCs/>
                <w:kern w:val="0"/>
                <w:szCs w:val="21"/>
              </w:rPr>
              <w:t>（原灭火器回收至指定地点）</w:t>
            </w:r>
            <w:r w:rsidR="00460D15" w:rsidRPr="00260335">
              <w:rPr>
                <w:rFonts w:ascii="宋体" w:eastAsia="宋体" w:hAnsi="宋体" w:cs="Times New Roman" w:hint="eastAsia"/>
                <w:b/>
                <w:bCs/>
                <w:kern w:val="0"/>
                <w:szCs w:val="21"/>
              </w:rPr>
              <w:t>。</w:t>
            </w:r>
          </w:p>
        </w:tc>
      </w:tr>
    </w:tbl>
    <w:p w:rsidR="00460D15" w:rsidRDefault="00460D15" w:rsidP="00460D15">
      <w:pPr>
        <w:widowControl/>
        <w:spacing w:line="460" w:lineRule="exact"/>
        <w:jc w:val="left"/>
        <w:rPr>
          <w:rFonts w:ascii="宋体" w:eastAsia="宋体" w:hAnsi="宋体" w:cs="Times New Roman"/>
          <w:b/>
          <w:kern w:val="0"/>
          <w:sz w:val="28"/>
          <w:szCs w:val="28"/>
          <w:shd w:val="clear" w:color="auto" w:fill="FFFFFF"/>
        </w:rPr>
      </w:pPr>
    </w:p>
    <w:p w:rsidR="00460D15" w:rsidRPr="0057172B" w:rsidRDefault="00460D15" w:rsidP="0057172B">
      <w:pPr>
        <w:widowControl/>
        <w:spacing w:line="600" w:lineRule="exact"/>
        <w:jc w:val="left"/>
        <w:rPr>
          <w:rFonts w:ascii="宋体" w:eastAsia="宋体" w:hAnsi="宋体" w:cs="Times New Roman"/>
          <w:kern w:val="0"/>
          <w:sz w:val="28"/>
          <w:szCs w:val="28"/>
          <w:shd w:val="clear" w:color="auto" w:fill="FFFFFF"/>
        </w:rPr>
      </w:pPr>
      <w:r w:rsidRPr="0057172B">
        <w:rPr>
          <w:rFonts w:ascii="宋体" w:eastAsia="宋体" w:hAnsi="宋体" w:cs="Times New Roman" w:hint="eastAsia"/>
          <w:kern w:val="0"/>
          <w:sz w:val="28"/>
          <w:szCs w:val="28"/>
          <w:shd w:val="clear" w:color="auto" w:fill="FFFFFF"/>
        </w:rPr>
        <w:t>报价单位（盖章）：</w:t>
      </w:r>
    </w:p>
    <w:p w:rsidR="00460D15" w:rsidRPr="0057172B" w:rsidRDefault="00460D15" w:rsidP="0057172B">
      <w:pPr>
        <w:widowControl/>
        <w:spacing w:line="600" w:lineRule="exact"/>
        <w:jc w:val="left"/>
        <w:rPr>
          <w:rFonts w:ascii="宋体" w:eastAsia="宋体" w:hAnsi="宋体" w:cs="Times New Roman"/>
          <w:kern w:val="0"/>
          <w:sz w:val="28"/>
          <w:szCs w:val="28"/>
          <w:shd w:val="clear" w:color="auto" w:fill="FFFFFF"/>
        </w:rPr>
      </w:pPr>
      <w:r w:rsidRPr="0057172B">
        <w:rPr>
          <w:rFonts w:ascii="宋体" w:eastAsia="宋体" w:hAnsi="宋体" w:cs="Times New Roman" w:hint="eastAsia"/>
          <w:kern w:val="0"/>
          <w:sz w:val="28"/>
          <w:szCs w:val="28"/>
          <w:shd w:val="clear" w:color="auto" w:fill="FFFFFF"/>
        </w:rPr>
        <w:t>联系人：</w:t>
      </w:r>
    </w:p>
    <w:p w:rsidR="00460D15" w:rsidRPr="0057172B" w:rsidRDefault="00460D15" w:rsidP="0057172B">
      <w:pPr>
        <w:widowControl/>
        <w:spacing w:line="600" w:lineRule="exact"/>
        <w:jc w:val="left"/>
        <w:rPr>
          <w:rFonts w:ascii="宋体" w:eastAsia="宋体" w:hAnsi="宋体" w:cs="Times New Roman"/>
          <w:kern w:val="0"/>
          <w:sz w:val="28"/>
          <w:szCs w:val="28"/>
          <w:shd w:val="clear" w:color="auto" w:fill="FFFFFF"/>
        </w:rPr>
      </w:pPr>
      <w:r w:rsidRPr="0057172B">
        <w:rPr>
          <w:rFonts w:ascii="宋体" w:eastAsia="宋体" w:hAnsi="宋体" w:cs="Times New Roman" w:hint="eastAsia"/>
          <w:kern w:val="0"/>
          <w:sz w:val="28"/>
          <w:szCs w:val="28"/>
          <w:shd w:val="clear" w:color="auto" w:fill="FFFFFF"/>
        </w:rPr>
        <w:t>联系电话：</w:t>
      </w:r>
    </w:p>
    <w:p w:rsidR="00460D15" w:rsidRPr="0057172B" w:rsidRDefault="00460D15" w:rsidP="0057172B">
      <w:pPr>
        <w:widowControl/>
        <w:spacing w:line="600" w:lineRule="exact"/>
        <w:jc w:val="left"/>
        <w:rPr>
          <w:rFonts w:ascii="宋体" w:eastAsia="宋体" w:hAnsi="宋体" w:cs="Times New Roman"/>
          <w:kern w:val="0"/>
          <w:sz w:val="28"/>
          <w:szCs w:val="28"/>
          <w:shd w:val="clear" w:color="auto" w:fill="FFFFFF"/>
        </w:rPr>
      </w:pPr>
      <w:r w:rsidRPr="0057172B">
        <w:rPr>
          <w:rFonts w:ascii="宋体" w:eastAsia="宋体" w:hAnsi="宋体" w:cs="Times New Roman" w:hint="eastAsia"/>
          <w:kern w:val="0"/>
          <w:sz w:val="28"/>
          <w:szCs w:val="28"/>
          <w:shd w:val="clear" w:color="auto" w:fill="FFFFFF"/>
        </w:rPr>
        <w:t>报价日期：</w:t>
      </w:r>
    </w:p>
    <w:p w:rsidR="00460D15" w:rsidRPr="0057172B" w:rsidRDefault="00460D15" w:rsidP="0057172B">
      <w:pPr>
        <w:widowControl/>
        <w:spacing w:line="600" w:lineRule="exact"/>
        <w:jc w:val="left"/>
        <w:rPr>
          <w:rFonts w:ascii="宋体" w:eastAsia="宋体" w:hAnsi="宋体" w:cs="Times New Roman"/>
          <w:kern w:val="0"/>
          <w:sz w:val="28"/>
          <w:szCs w:val="28"/>
          <w:shd w:val="clear" w:color="auto" w:fill="FFFFFF"/>
        </w:rPr>
      </w:pPr>
      <w:r w:rsidRPr="0057172B">
        <w:rPr>
          <w:rFonts w:ascii="宋体" w:eastAsia="宋体" w:hAnsi="宋体" w:cs="Times New Roman" w:hint="eastAsia"/>
          <w:kern w:val="0"/>
          <w:sz w:val="28"/>
          <w:szCs w:val="28"/>
          <w:shd w:val="clear" w:color="auto" w:fill="FFFFFF"/>
        </w:rPr>
        <w:t>附营业执照</w:t>
      </w:r>
    </w:p>
    <w:p w:rsidR="000034C8" w:rsidRPr="00460D15" w:rsidRDefault="000034C8" w:rsidP="0057172B">
      <w:pPr>
        <w:widowControl/>
        <w:spacing w:line="600" w:lineRule="exact"/>
        <w:jc w:val="left"/>
        <w:rPr>
          <w:rFonts w:ascii="宋体" w:eastAsia="宋体" w:hAnsi="宋体" w:cs="Times New Roman"/>
          <w:b/>
          <w:kern w:val="0"/>
          <w:sz w:val="28"/>
          <w:szCs w:val="28"/>
          <w:shd w:val="clear" w:color="auto" w:fill="FFFFFF"/>
        </w:rPr>
      </w:pPr>
    </w:p>
    <w:sectPr w:rsidR="000034C8" w:rsidRPr="00460D15" w:rsidSect="0057172B">
      <w:pgSz w:w="11906" w:h="16838"/>
      <w:pgMar w:top="1440" w:right="1463" w:bottom="1440" w:left="1463"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D71" w:rsidRDefault="00815D71" w:rsidP="006E1DAB">
      <w:r>
        <w:separator/>
      </w:r>
    </w:p>
  </w:endnote>
  <w:endnote w:type="continuationSeparator" w:id="0">
    <w:p w:rsidR="00815D71" w:rsidRDefault="00815D71" w:rsidP="006E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D71" w:rsidRDefault="00815D71" w:rsidP="006E1DAB">
      <w:r>
        <w:separator/>
      </w:r>
    </w:p>
  </w:footnote>
  <w:footnote w:type="continuationSeparator" w:id="0">
    <w:p w:rsidR="00815D71" w:rsidRDefault="00815D71" w:rsidP="006E1D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832FB"/>
    <w:multiLevelType w:val="singleLevel"/>
    <w:tmpl w:val="14C832FB"/>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9DA"/>
    <w:rsid w:val="000034C8"/>
    <w:rsid w:val="001B2EA9"/>
    <w:rsid w:val="0024302E"/>
    <w:rsid w:val="00260335"/>
    <w:rsid w:val="00264D48"/>
    <w:rsid w:val="002B0BA7"/>
    <w:rsid w:val="003C62AC"/>
    <w:rsid w:val="003F130B"/>
    <w:rsid w:val="00411CAA"/>
    <w:rsid w:val="00446B17"/>
    <w:rsid w:val="00460D15"/>
    <w:rsid w:val="00464820"/>
    <w:rsid w:val="004E6E9D"/>
    <w:rsid w:val="0057172B"/>
    <w:rsid w:val="006024E1"/>
    <w:rsid w:val="00613657"/>
    <w:rsid w:val="00613BF7"/>
    <w:rsid w:val="006E1DAB"/>
    <w:rsid w:val="007048E3"/>
    <w:rsid w:val="00751700"/>
    <w:rsid w:val="007E7BA2"/>
    <w:rsid w:val="00813124"/>
    <w:rsid w:val="00815D71"/>
    <w:rsid w:val="00944340"/>
    <w:rsid w:val="009517F8"/>
    <w:rsid w:val="009928DD"/>
    <w:rsid w:val="00993403"/>
    <w:rsid w:val="00A4787D"/>
    <w:rsid w:val="00A639BB"/>
    <w:rsid w:val="00B87EFB"/>
    <w:rsid w:val="00BF6E2C"/>
    <w:rsid w:val="00CE1773"/>
    <w:rsid w:val="00D17FF8"/>
    <w:rsid w:val="00DD69DA"/>
    <w:rsid w:val="00E12C54"/>
    <w:rsid w:val="00EB756D"/>
    <w:rsid w:val="00EC237E"/>
    <w:rsid w:val="00EF1187"/>
    <w:rsid w:val="00FE4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DAB"/>
    <w:rPr>
      <w:sz w:val="18"/>
      <w:szCs w:val="18"/>
    </w:rPr>
  </w:style>
  <w:style w:type="paragraph" w:styleId="a4">
    <w:name w:val="footer"/>
    <w:basedOn w:val="a"/>
    <w:link w:val="Char0"/>
    <w:uiPriority w:val="99"/>
    <w:unhideWhenUsed/>
    <w:rsid w:val="006E1DAB"/>
    <w:pPr>
      <w:tabs>
        <w:tab w:val="center" w:pos="4153"/>
        <w:tab w:val="right" w:pos="8306"/>
      </w:tabs>
      <w:snapToGrid w:val="0"/>
      <w:jc w:val="left"/>
    </w:pPr>
    <w:rPr>
      <w:sz w:val="18"/>
      <w:szCs w:val="18"/>
    </w:rPr>
  </w:style>
  <w:style w:type="character" w:customStyle="1" w:styleId="Char0">
    <w:name w:val="页脚 Char"/>
    <w:basedOn w:val="a0"/>
    <w:link w:val="a4"/>
    <w:uiPriority w:val="99"/>
    <w:rsid w:val="006E1DAB"/>
    <w:rPr>
      <w:sz w:val="18"/>
      <w:szCs w:val="18"/>
    </w:rPr>
  </w:style>
  <w:style w:type="paragraph" w:customStyle="1" w:styleId="TableParagraph">
    <w:name w:val="Table Paragraph"/>
    <w:basedOn w:val="a"/>
    <w:uiPriority w:val="1"/>
    <w:unhideWhenUsed/>
    <w:qFormat/>
    <w:rsid w:val="004E6E9D"/>
    <w:pPr>
      <w:autoSpaceDE w:val="0"/>
      <w:autoSpaceDN w:val="0"/>
      <w:adjustRightInd w:val="0"/>
      <w:jc w:val="left"/>
    </w:pPr>
    <w:rPr>
      <w:rFonts w:ascii="Times New Roman" w:eastAsia="宋体" w:hAnsi="Times New Roman"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1D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1DAB"/>
    <w:rPr>
      <w:sz w:val="18"/>
      <w:szCs w:val="18"/>
    </w:rPr>
  </w:style>
  <w:style w:type="paragraph" w:styleId="a4">
    <w:name w:val="footer"/>
    <w:basedOn w:val="a"/>
    <w:link w:val="Char0"/>
    <w:uiPriority w:val="99"/>
    <w:unhideWhenUsed/>
    <w:rsid w:val="006E1DAB"/>
    <w:pPr>
      <w:tabs>
        <w:tab w:val="center" w:pos="4153"/>
        <w:tab w:val="right" w:pos="8306"/>
      </w:tabs>
      <w:snapToGrid w:val="0"/>
      <w:jc w:val="left"/>
    </w:pPr>
    <w:rPr>
      <w:sz w:val="18"/>
      <w:szCs w:val="18"/>
    </w:rPr>
  </w:style>
  <w:style w:type="character" w:customStyle="1" w:styleId="Char0">
    <w:name w:val="页脚 Char"/>
    <w:basedOn w:val="a0"/>
    <w:link w:val="a4"/>
    <w:uiPriority w:val="99"/>
    <w:rsid w:val="006E1DAB"/>
    <w:rPr>
      <w:sz w:val="18"/>
      <w:szCs w:val="18"/>
    </w:rPr>
  </w:style>
  <w:style w:type="paragraph" w:customStyle="1" w:styleId="TableParagraph">
    <w:name w:val="Table Paragraph"/>
    <w:basedOn w:val="a"/>
    <w:uiPriority w:val="1"/>
    <w:unhideWhenUsed/>
    <w:qFormat/>
    <w:rsid w:val="004E6E9D"/>
    <w:pPr>
      <w:autoSpaceDE w:val="0"/>
      <w:autoSpaceDN w:val="0"/>
      <w:adjustRightInd w:val="0"/>
      <w:jc w:val="left"/>
    </w:pPr>
    <w:rPr>
      <w:rFonts w:ascii="Times New Roman" w:eastAsia="宋体"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474303">
      <w:bodyDiv w:val="1"/>
      <w:marLeft w:val="0"/>
      <w:marRight w:val="0"/>
      <w:marTop w:val="0"/>
      <w:marBottom w:val="0"/>
      <w:divBdr>
        <w:top w:val="none" w:sz="0" w:space="0" w:color="auto"/>
        <w:left w:val="none" w:sz="0" w:space="0" w:color="auto"/>
        <w:bottom w:val="none" w:sz="0" w:space="0" w:color="auto"/>
        <w:right w:val="none" w:sz="0" w:space="0" w:color="auto"/>
      </w:divBdr>
    </w:div>
    <w:div w:id="584920254">
      <w:bodyDiv w:val="1"/>
      <w:marLeft w:val="0"/>
      <w:marRight w:val="0"/>
      <w:marTop w:val="0"/>
      <w:marBottom w:val="0"/>
      <w:divBdr>
        <w:top w:val="none" w:sz="0" w:space="0" w:color="auto"/>
        <w:left w:val="none" w:sz="0" w:space="0" w:color="auto"/>
        <w:bottom w:val="none" w:sz="0" w:space="0" w:color="auto"/>
        <w:right w:val="none" w:sz="0" w:space="0" w:color="auto"/>
      </w:divBdr>
      <w:divsChild>
        <w:div w:id="15535409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1389</TotalTime>
  <Pages>5</Pages>
  <Words>525</Words>
  <Characters>2994</Characters>
  <Application>Microsoft Office Word</Application>
  <DocSecurity>0</DocSecurity>
  <Lines>24</Lines>
  <Paragraphs>7</Paragraphs>
  <ScaleCrop>false</ScaleCrop>
  <Company>Microsoft</Company>
  <LinksUpToDate>false</LinksUpToDate>
  <CharactersWithSpaces>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19</cp:revision>
  <cp:lastPrinted>2025-09-22T06:42:00Z</cp:lastPrinted>
  <dcterms:created xsi:type="dcterms:W3CDTF">2025-09-21T02:45:00Z</dcterms:created>
  <dcterms:modified xsi:type="dcterms:W3CDTF">2025-09-22T08:40:00Z</dcterms:modified>
</cp:coreProperties>
</file>