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0B" w:rsidRDefault="00191D52" w:rsidP="00DD000B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启东市汇</w:t>
      </w:r>
      <w:proofErr w:type="gramStart"/>
      <w:r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龙中学</w:t>
      </w:r>
      <w:proofErr w:type="gramEnd"/>
      <w:r w:rsidR="001C3C25"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6</w:t>
      </w:r>
      <w:r w:rsidR="001C3C25"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台直饮水</w:t>
      </w:r>
      <w:proofErr w:type="gramStart"/>
      <w:r w:rsidR="001C3C25"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机维保</w:t>
      </w:r>
      <w:proofErr w:type="gramEnd"/>
      <w:r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服务项目</w:t>
      </w:r>
    </w:p>
    <w:p w:rsidR="00A40CB3" w:rsidRPr="00DD000B" w:rsidRDefault="00191D52" w:rsidP="00DD000B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000B">
        <w:rPr>
          <w:rFonts w:ascii="Times New Roman" w:hAnsi="Times New Roman" w:cs="Times New Roman" w:hint="eastAsia"/>
          <w:b/>
          <w:bCs/>
          <w:sz w:val="28"/>
          <w:szCs w:val="28"/>
          <w:shd w:val="clear" w:color="auto" w:fill="FFFFFF"/>
        </w:rPr>
        <w:t>市场询价公告</w:t>
      </w:r>
    </w:p>
    <w:p w:rsidR="00A40CB3" w:rsidRPr="001C3C25" w:rsidRDefault="00191D52" w:rsidP="001C3C25">
      <w:pPr>
        <w:spacing w:line="480" w:lineRule="exact"/>
        <w:ind w:firstLineChars="200" w:firstLine="480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龙中学</w:t>
      </w:r>
      <w:proofErr w:type="gramEnd"/>
      <w:r w:rsidR="001C3C25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6台直饮水</w:t>
      </w:r>
      <w:proofErr w:type="gramStart"/>
      <w:r w:rsidR="001C3C25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机维保</w:t>
      </w:r>
      <w:proofErr w:type="gramEnd"/>
      <w:r w:rsidR="001C3C25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服务</w:t>
      </w: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项目</w:t>
      </w:r>
      <w:r w:rsidRPr="001C3C25">
        <w:rPr>
          <w:rFonts w:ascii="仿宋" w:eastAsia="仿宋" w:hAnsi="仿宋" w:cs="Times New Roman"/>
          <w:sz w:val="24"/>
          <w:szCs w:val="24"/>
          <w:shd w:val="clear" w:color="auto" w:fill="FFFFFF"/>
        </w:rPr>
        <w:t>即将实施，现就</w:t>
      </w: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启东市汇</w:t>
      </w:r>
      <w:proofErr w:type="gramStart"/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龙中学</w:t>
      </w:r>
      <w:proofErr w:type="gramEnd"/>
      <w:r w:rsidR="001C3C25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6台直饮水</w:t>
      </w:r>
      <w:proofErr w:type="gramStart"/>
      <w:r w:rsidR="001C3C25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机维保</w:t>
      </w:r>
      <w:proofErr w:type="gramEnd"/>
      <w:r w:rsidR="001C3C25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服务</w:t>
      </w: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项目</w:t>
      </w:r>
      <w:r w:rsidRPr="001C3C25">
        <w:rPr>
          <w:rFonts w:ascii="仿宋" w:eastAsia="仿宋" w:hAnsi="仿宋" w:cs="Times New Roman"/>
          <w:sz w:val="24"/>
          <w:szCs w:val="24"/>
          <w:shd w:val="clear" w:color="auto" w:fill="FFFFFF"/>
        </w:rPr>
        <w:t>进行市场询价调研。</w:t>
      </w:r>
    </w:p>
    <w:p w:rsidR="00A40CB3" w:rsidRPr="001C3C25" w:rsidRDefault="001C3C25" w:rsidP="001C3C25">
      <w:pPr>
        <w:spacing w:line="480" w:lineRule="exact"/>
        <w:ind w:firstLineChars="200" w:firstLine="480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一、</w:t>
      </w:r>
      <w:r w:rsidR="00191D52"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采购需求：</w:t>
      </w:r>
    </w:p>
    <w:p w:rsidR="001C3C25" w:rsidRPr="001C3C25" w:rsidRDefault="001C3C25" w:rsidP="001C3C25">
      <w:pPr>
        <w:widowControl/>
        <w:spacing w:line="48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1、6台直饮水机设备（四个出水口）品牌为：</w:t>
      </w:r>
      <w:proofErr w:type="gramStart"/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诚善牌商用</w:t>
      </w:r>
      <w:proofErr w:type="gramEnd"/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电热直饮</w:t>
      </w:r>
      <w:r w:rsidR="005B244C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水</w:t>
      </w: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机。</w:t>
      </w:r>
    </w:p>
    <w:p w:rsidR="001C3C25" w:rsidRPr="001C3C25" w:rsidRDefault="001C3C25" w:rsidP="001C3C25">
      <w:pPr>
        <w:widowControl/>
        <w:spacing w:line="48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2、维保服务含1年内2次滤芯更换服务（每半年1次），滤芯配置如下：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418"/>
        <w:gridCol w:w="3260"/>
        <w:gridCol w:w="1276"/>
        <w:gridCol w:w="983"/>
      </w:tblGrid>
      <w:tr w:rsidR="005B244C" w:rsidRPr="001C3C25" w:rsidTr="005B244C">
        <w:trPr>
          <w:trHeight w:val="397"/>
          <w:jc w:val="center"/>
        </w:trPr>
        <w:tc>
          <w:tcPr>
            <w:tcW w:w="1280" w:type="dxa"/>
            <w:vMerge w:val="restart"/>
            <w:vAlign w:val="center"/>
          </w:tcPr>
          <w:p w:rsidR="005B244C" w:rsidRPr="001C3C25" w:rsidRDefault="005B244C" w:rsidP="001C3C25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1、第一次更换滤芯数量及规格</w:t>
            </w: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推荐品牌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PP棉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活性炭</w:t>
            </w:r>
          </w:p>
        </w:tc>
        <w:tc>
          <w:tcPr>
            <w:tcW w:w="3260" w:type="dxa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碳棒</w:t>
            </w:r>
          </w:p>
        </w:tc>
        <w:tc>
          <w:tcPr>
            <w:tcW w:w="3260" w:type="dxa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RO膜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世</w:t>
            </w:r>
            <w:proofErr w:type="gramEnd"/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韩3013-400、</w:t>
            </w:r>
          </w:p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海德能3013-400、</w:t>
            </w:r>
          </w:p>
          <w:p w:rsidR="005B244C" w:rsidRPr="001C3C25" w:rsidRDefault="005B244C" w:rsidP="001C3C25">
            <w:pPr>
              <w:pStyle w:val="a7"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陶氏3013-400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400G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T33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 w:val="restart"/>
            <w:vAlign w:val="center"/>
          </w:tcPr>
          <w:p w:rsidR="005B244C" w:rsidRPr="001C3C25" w:rsidRDefault="005B244C" w:rsidP="001C3C25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2、第二次更换滤芯数量及规格</w:t>
            </w: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推荐品牌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PP棉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活性炭</w:t>
            </w:r>
          </w:p>
        </w:tc>
        <w:tc>
          <w:tcPr>
            <w:tcW w:w="3260" w:type="dxa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碳棒</w:t>
            </w:r>
          </w:p>
        </w:tc>
        <w:tc>
          <w:tcPr>
            <w:tcW w:w="3260" w:type="dxa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B244C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1C3C25">
            <w:pPr>
              <w:widowControl/>
              <w:spacing w:line="48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T33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华晟、苏尔、水邦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1C3C25">
            <w:pPr>
              <w:widowControl/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1C3C25" w:rsidRPr="001C3C25" w:rsidRDefault="001C3C25" w:rsidP="001C3C25">
      <w:pPr>
        <w:widowControl/>
        <w:spacing w:line="48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3、一年内由第三方进行9次水质检测，水质须符合市卫生监督所要求；检测费用由服务商支付，如水质出现问题，由服务商承担一切责任。</w:t>
      </w:r>
    </w:p>
    <w:p w:rsidR="001C3C25" w:rsidRPr="001C3C25" w:rsidRDefault="001C3C25" w:rsidP="001C3C25">
      <w:pPr>
        <w:widowControl/>
        <w:spacing w:line="48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 xml:space="preserve">4、保证直饮机设备的正常运行，对所有配件进行免费维修更换（所有配件须原厂进货），每15天必须对所有直饮机设备巡检一次。 </w:t>
      </w:r>
    </w:p>
    <w:p w:rsidR="001C3C25" w:rsidRPr="001C3C25" w:rsidRDefault="001C3C25" w:rsidP="001C3C25">
      <w:pPr>
        <w:widowControl/>
        <w:spacing w:line="48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5、直饮水机出现故障应在1小时内响应，24小时内恢复正常使用</w:t>
      </w:r>
      <w:r w:rsidR="00CD4A0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。</w:t>
      </w:r>
    </w:p>
    <w:p w:rsidR="001C3C25" w:rsidRPr="001C3C25" w:rsidRDefault="001C3C25" w:rsidP="001C3C25">
      <w:pPr>
        <w:widowControl/>
        <w:spacing w:line="48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6、每次维修或更换耗材后，乙方需将维修保养内容（包括滤材、滤芯及零配件的更换）给校方有关人员签字确认。</w:t>
      </w:r>
    </w:p>
    <w:p w:rsidR="001C3C25" w:rsidRPr="001C3C25" w:rsidRDefault="001C3C25" w:rsidP="00003352">
      <w:pPr>
        <w:pStyle w:val="a0"/>
      </w:pPr>
    </w:p>
    <w:p w:rsidR="00A40CB3" w:rsidRPr="001C3C25" w:rsidRDefault="00191D52" w:rsidP="001C3C25">
      <w:pPr>
        <w:snapToGrid w:val="0"/>
        <w:spacing w:line="480" w:lineRule="exact"/>
        <w:ind w:firstLine="561"/>
        <w:jc w:val="left"/>
        <w:rPr>
          <w:rFonts w:ascii="仿宋" w:eastAsia="仿宋" w:hAnsi="仿宋" w:cs="Times New Roman"/>
          <w:sz w:val="24"/>
          <w:szCs w:val="24"/>
        </w:rPr>
      </w:pPr>
      <w:bookmarkStart w:id="0" w:name="_Toc421519552"/>
      <w:bookmarkStart w:id="1" w:name="_Toc20050"/>
      <w:r w:rsidRPr="001C3C25">
        <w:rPr>
          <w:rFonts w:ascii="仿宋" w:eastAsia="仿宋" w:hAnsi="仿宋" w:cs="Times New Roman"/>
          <w:sz w:val="24"/>
          <w:szCs w:val="24"/>
          <w:lang w:val="zh-CN"/>
        </w:rPr>
        <w:lastRenderedPageBreak/>
        <w:t>二</w:t>
      </w:r>
      <w:bookmarkEnd w:id="0"/>
      <w:bookmarkEnd w:id="1"/>
      <w:r w:rsidRPr="001C3C25">
        <w:rPr>
          <w:rFonts w:ascii="仿宋" w:eastAsia="仿宋" w:hAnsi="仿宋" w:cs="Times New Roman"/>
          <w:sz w:val="24"/>
          <w:szCs w:val="24"/>
        </w:rPr>
        <w:t>、</w:t>
      </w:r>
      <w:r w:rsidRPr="001C3C25">
        <w:rPr>
          <w:rFonts w:ascii="仿宋" w:eastAsia="仿宋" w:hAnsi="仿宋" w:cs="Times New Roman" w:hint="eastAsia"/>
          <w:sz w:val="24"/>
          <w:szCs w:val="24"/>
        </w:rPr>
        <w:t>报价</w:t>
      </w:r>
      <w:r w:rsidRPr="001C3C25">
        <w:rPr>
          <w:rFonts w:ascii="仿宋" w:eastAsia="仿宋" w:hAnsi="仿宋" w:cs="Times New Roman"/>
          <w:sz w:val="24"/>
          <w:szCs w:val="24"/>
        </w:rPr>
        <w:t>供应商的要求：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1.符合《中华人民共和国政府采购法》第二十二条的规定；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3.报价供应商具有有效的营业执照；</w:t>
      </w:r>
    </w:p>
    <w:p w:rsidR="00A40CB3" w:rsidRPr="001C3C25" w:rsidRDefault="00191D52" w:rsidP="001C3C25">
      <w:pPr>
        <w:spacing w:line="480" w:lineRule="exact"/>
        <w:ind w:firstLine="480"/>
        <w:rPr>
          <w:rFonts w:ascii="仿宋" w:eastAsia="仿宋" w:hAnsi="仿宋" w:cs="Times New Roman"/>
          <w:sz w:val="24"/>
          <w:szCs w:val="24"/>
        </w:rPr>
      </w:pPr>
      <w:r w:rsidRPr="001C3C25">
        <w:rPr>
          <w:rFonts w:ascii="仿宋" w:eastAsia="仿宋" w:hAnsi="仿宋" w:cs="Times New Roman" w:hint="eastAsia"/>
          <w:sz w:val="24"/>
          <w:szCs w:val="24"/>
        </w:rPr>
        <w:t>三</w:t>
      </w:r>
      <w:r w:rsidRPr="001C3C25">
        <w:rPr>
          <w:rFonts w:ascii="仿宋" w:eastAsia="仿宋" w:hAnsi="仿宋" w:cs="Times New Roman"/>
          <w:sz w:val="24"/>
          <w:szCs w:val="24"/>
        </w:rPr>
        <w:t>、约定事项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1、上述采购要求为最低要求，不得负偏离，否则视为无效报价。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 xml:space="preserve">2、参与报价的单位需将法人营业执照复印件、市场询价报价表于2024年 </w:t>
      </w:r>
      <w:r w:rsidR="007D6C75">
        <w:rPr>
          <w:rFonts w:ascii="仿宋" w:eastAsia="仿宋" w:hAnsi="仿宋" w:hint="eastAsia"/>
          <w:kern w:val="2"/>
          <w:szCs w:val="24"/>
        </w:rPr>
        <w:t>8</w:t>
      </w:r>
      <w:r w:rsidRPr="001C3C25">
        <w:rPr>
          <w:rFonts w:ascii="仿宋" w:eastAsia="仿宋" w:hAnsi="仿宋" w:hint="eastAsia"/>
          <w:kern w:val="2"/>
          <w:szCs w:val="24"/>
        </w:rPr>
        <w:t>月</w:t>
      </w:r>
      <w:r w:rsidR="007D6C75">
        <w:rPr>
          <w:rFonts w:ascii="仿宋" w:eastAsia="仿宋" w:hAnsi="仿宋" w:hint="eastAsia"/>
          <w:kern w:val="2"/>
          <w:szCs w:val="24"/>
        </w:rPr>
        <w:t>16</w:t>
      </w:r>
      <w:r w:rsidRPr="001C3C25">
        <w:rPr>
          <w:rFonts w:ascii="仿宋" w:eastAsia="仿宋" w:hAnsi="仿宋" w:hint="eastAsia"/>
          <w:kern w:val="2"/>
          <w:szCs w:val="24"/>
        </w:rPr>
        <w:t>日17:00前，送至启东市汇龙中学，联系地址：启东市汇</w:t>
      </w:r>
      <w:proofErr w:type="gramStart"/>
      <w:r w:rsidRPr="001C3C25">
        <w:rPr>
          <w:rFonts w:ascii="仿宋" w:eastAsia="仿宋" w:hAnsi="仿宋" w:hint="eastAsia"/>
          <w:kern w:val="2"/>
          <w:szCs w:val="24"/>
        </w:rPr>
        <w:t>龙中学</w:t>
      </w:r>
      <w:r w:rsidR="00203C75" w:rsidRPr="001C3C25">
        <w:rPr>
          <w:rFonts w:ascii="仿宋" w:eastAsia="仿宋" w:hAnsi="仿宋" w:hint="eastAsia"/>
          <w:color w:val="000000" w:themeColor="text1"/>
          <w:kern w:val="2"/>
          <w:szCs w:val="24"/>
        </w:rPr>
        <w:t>汇</w:t>
      </w:r>
      <w:proofErr w:type="gramEnd"/>
      <w:r w:rsidRPr="001C3C25">
        <w:rPr>
          <w:rFonts w:ascii="仿宋" w:eastAsia="仿宋" w:hAnsi="仿宋" w:hint="eastAsia"/>
          <w:color w:val="000000" w:themeColor="text1"/>
          <w:kern w:val="2"/>
          <w:szCs w:val="24"/>
        </w:rPr>
        <w:t>德楼</w:t>
      </w:r>
      <w:r w:rsidRPr="001C3C25">
        <w:rPr>
          <w:rFonts w:ascii="仿宋" w:eastAsia="仿宋" w:hAnsi="仿宋" w:hint="eastAsia"/>
          <w:kern w:val="2"/>
          <w:szCs w:val="24"/>
        </w:rPr>
        <w:t>二楼总务处，联系人：黄大生，联系电话：13806285318。</w:t>
      </w:r>
    </w:p>
    <w:p w:rsidR="00DD000B" w:rsidRPr="00DD000B" w:rsidRDefault="00191D52" w:rsidP="00DD000B">
      <w:pPr>
        <w:pStyle w:val="ab"/>
        <w:widowControl/>
        <w:spacing w:line="480" w:lineRule="exact"/>
        <w:ind w:firstLine="560"/>
        <w:rPr>
          <w:rFonts w:ascii="仿宋" w:eastAsia="仿宋" w:hAnsi="仿宋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3、服务期：</w:t>
      </w:r>
      <w:r w:rsidR="001C3C25">
        <w:rPr>
          <w:rFonts w:ascii="仿宋" w:eastAsia="仿宋" w:hAnsi="仿宋" w:hint="eastAsia"/>
          <w:kern w:val="2"/>
          <w:szCs w:val="24"/>
        </w:rPr>
        <w:t>三</w:t>
      </w:r>
      <w:r w:rsidRPr="001C3C25">
        <w:rPr>
          <w:rFonts w:ascii="仿宋" w:eastAsia="仿宋" w:hAnsi="仿宋" w:hint="eastAsia"/>
          <w:kern w:val="2"/>
          <w:szCs w:val="24"/>
        </w:rPr>
        <w:t>年</w:t>
      </w:r>
      <w:r w:rsidR="0014104C" w:rsidRPr="001C3C25">
        <w:rPr>
          <w:rFonts w:ascii="仿宋" w:eastAsia="仿宋" w:hAnsi="仿宋" w:hint="eastAsia"/>
          <w:kern w:val="2"/>
          <w:szCs w:val="24"/>
        </w:rPr>
        <w:t>。</w:t>
      </w:r>
      <w:r w:rsidR="00DD000B" w:rsidRPr="00DD000B">
        <w:rPr>
          <w:rFonts w:ascii="仿宋" w:eastAsia="仿宋" w:hAnsi="仿宋" w:hint="eastAsia"/>
          <w:szCs w:val="24"/>
        </w:rPr>
        <w:t>服务合同为一年一签，并</w:t>
      </w:r>
      <w:proofErr w:type="gramStart"/>
      <w:r w:rsidR="00DD000B" w:rsidRPr="00DD000B">
        <w:rPr>
          <w:rFonts w:ascii="仿宋" w:eastAsia="仿宋" w:hAnsi="仿宋" w:hint="eastAsia"/>
          <w:szCs w:val="24"/>
        </w:rPr>
        <w:t>视上年</w:t>
      </w:r>
      <w:proofErr w:type="gramEnd"/>
      <w:r w:rsidR="00DD000B" w:rsidRPr="00DD000B">
        <w:rPr>
          <w:rFonts w:ascii="仿宋" w:eastAsia="仿宋" w:hAnsi="仿宋" w:hint="eastAsia"/>
          <w:szCs w:val="24"/>
        </w:rPr>
        <w:t>的服务质量决定。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4、拟定支付方式及期限：</w:t>
      </w:r>
      <w:r w:rsidR="00DD000B" w:rsidRPr="00DD000B">
        <w:rPr>
          <w:rFonts w:ascii="仿宋" w:eastAsia="仿宋" w:hAnsi="仿宋" w:hint="eastAsia"/>
          <w:kern w:val="2"/>
          <w:szCs w:val="24"/>
        </w:rPr>
        <w:t>每</w:t>
      </w:r>
      <w:proofErr w:type="gramStart"/>
      <w:r w:rsidR="00DD000B" w:rsidRPr="00DD000B">
        <w:rPr>
          <w:rFonts w:ascii="仿宋" w:eastAsia="仿宋" w:hAnsi="仿宋" w:hint="eastAsia"/>
          <w:kern w:val="2"/>
          <w:szCs w:val="24"/>
        </w:rPr>
        <w:t>半年凭卫生部门</w:t>
      </w:r>
      <w:proofErr w:type="gramEnd"/>
      <w:r w:rsidR="00DD000B" w:rsidRPr="00DD000B">
        <w:rPr>
          <w:rFonts w:ascii="仿宋" w:eastAsia="仿宋" w:hAnsi="仿宋" w:hint="eastAsia"/>
          <w:kern w:val="2"/>
          <w:szCs w:val="24"/>
        </w:rPr>
        <w:t>合格的检测报告</w:t>
      </w:r>
      <w:proofErr w:type="gramStart"/>
      <w:r w:rsidR="00DD000B" w:rsidRPr="00DD000B">
        <w:rPr>
          <w:rFonts w:ascii="仿宋" w:eastAsia="仿宋" w:hAnsi="仿宋" w:hint="eastAsia"/>
          <w:kern w:val="2"/>
          <w:szCs w:val="24"/>
        </w:rPr>
        <w:t>付合同</w:t>
      </w:r>
      <w:proofErr w:type="gramEnd"/>
      <w:r w:rsidR="00DD000B" w:rsidRPr="00DD000B">
        <w:rPr>
          <w:rFonts w:ascii="仿宋" w:eastAsia="仿宋" w:hAnsi="仿宋" w:hint="eastAsia"/>
          <w:kern w:val="2"/>
          <w:szCs w:val="24"/>
        </w:rPr>
        <w:t>价的50%。</w:t>
      </w:r>
    </w:p>
    <w:p w:rsidR="00A40CB3" w:rsidRPr="001C3C25" w:rsidRDefault="00191D52" w:rsidP="001C3C25">
      <w:pPr>
        <w:pStyle w:val="ab"/>
        <w:widowControl/>
        <w:spacing w:line="480" w:lineRule="exact"/>
        <w:ind w:firstLine="560"/>
        <w:jc w:val="both"/>
        <w:rPr>
          <w:rFonts w:ascii="仿宋" w:eastAsia="仿宋" w:hAnsi="仿宋"/>
          <w:kern w:val="2"/>
          <w:szCs w:val="24"/>
        </w:rPr>
      </w:pPr>
      <w:r w:rsidRPr="001C3C25">
        <w:rPr>
          <w:rFonts w:ascii="仿宋" w:eastAsia="仿宋" w:hAnsi="仿宋" w:hint="eastAsia"/>
          <w:kern w:val="2"/>
          <w:szCs w:val="24"/>
        </w:rPr>
        <w:t>5、其他：⑴请报价单位认真核算、如实报价，如发现虚假报价的，报上级主管部门；⑵本次报价仅作为市场调研用，因此价格仅供参考；⑶本次调研询价不接收质疑函，只接收对本项目的建议。</w:t>
      </w:r>
    </w:p>
    <w:p w:rsidR="00A40CB3" w:rsidRPr="001C3C25" w:rsidRDefault="00A40CB3" w:rsidP="001C3C25">
      <w:pPr>
        <w:spacing w:line="480" w:lineRule="exact"/>
        <w:ind w:firstLineChars="2300" w:firstLine="5520"/>
        <w:rPr>
          <w:rFonts w:ascii="仿宋" w:eastAsia="仿宋" w:hAnsi="仿宋" w:cs="Times New Roman"/>
          <w:sz w:val="24"/>
          <w:szCs w:val="24"/>
        </w:rPr>
      </w:pPr>
    </w:p>
    <w:p w:rsidR="00A40CB3" w:rsidRPr="001C3C25" w:rsidRDefault="00A40CB3" w:rsidP="001C3C25">
      <w:pPr>
        <w:spacing w:line="480" w:lineRule="exact"/>
        <w:ind w:firstLineChars="2300" w:firstLine="5520"/>
        <w:rPr>
          <w:rFonts w:ascii="仿宋" w:eastAsia="仿宋" w:hAnsi="仿宋" w:cs="Times New Roman"/>
          <w:sz w:val="24"/>
          <w:szCs w:val="24"/>
        </w:rPr>
      </w:pPr>
    </w:p>
    <w:p w:rsidR="00A40CB3" w:rsidRPr="001C3C25" w:rsidRDefault="00191D52" w:rsidP="007D6C75">
      <w:pPr>
        <w:spacing w:line="480" w:lineRule="exact"/>
        <w:ind w:right="240" w:firstLine="480"/>
        <w:jc w:val="right"/>
        <w:rPr>
          <w:rFonts w:ascii="仿宋" w:eastAsia="仿宋" w:hAnsi="仿宋" w:cs="Times New Roman"/>
          <w:sz w:val="24"/>
          <w:szCs w:val="24"/>
        </w:rPr>
      </w:pPr>
      <w:bookmarkStart w:id="2" w:name="_GoBack"/>
      <w:bookmarkEnd w:id="2"/>
      <w:r w:rsidRPr="001C3C25">
        <w:rPr>
          <w:rFonts w:ascii="仿宋" w:eastAsia="仿宋" w:hAnsi="仿宋" w:cs="Times New Roman" w:hint="eastAsia"/>
          <w:sz w:val="24"/>
          <w:szCs w:val="24"/>
        </w:rPr>
        <w:t>启东市汇龙中学</w:t>
      </w:r>
      <w:r w:rsidRPr="001C3C25">
        <w:rPr>
          <w:rFonts w:ascii="仿宋" w:eastAsia="仿宋" w:hAnsi="仿宋" w:cs="Times New Roman"/>
          <w:sz w:val="24"/>
          <w:szCs w:val="24"/>
        </w:rPr>
        <w:t xml:space="preserve">                                    </w:t>
      </w:r>
    </w:p>
    <w:p w:rsidR="00A40CB3" w:rsidRPr="001C3C25" w:rsidRDefault="00191D52" w:rsidP="001C3C25">
      <w:pPr>
        <w:spacing w:line="480" w:lineRule="exact"/>
        <w:ind w:firstLine="480"/>
        <w:jc w:val="right"/>
        <w:rPr>
          <w:rFonts w:ascii="仿宋" w:eastAsia="仿宋" w:hAnsi="仿宋" w:cs="Times New Roman"/>
          <w:sz w:val="24"/>
          <w:szCs w:val="24"/>
        </w:rPr>
        <w:sectPr w:rsidR="00A40CB3" w:rsidRPr="001C3C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C3C25">
        <w:rPr>
          <w:rFonts w:ascii="仿宋" w:eastAsia="仿宋" w:hAnsi="仿宋" w:cs="Times New Roman"/>
          <w:sz w:val="24"/>
          <w:szCs w:val="24"/>
        </w:rPr>
        <w:t xml:space="preserve">       202</w:t>
      </w:r>
      <w:r w:rsidRPr="001C3C25">
        <w:rPr>
          <w:rFonts w:ascii="仿宋" w:eastAsia="仿宋" w:hAnsi="仿宋" w:cs="Times New Roman" w:hint="eastAsia"/>
          <w:sz w:val="24"/>
          <w:szCs w:val="24"/>
        </w:rPr>
        <w:t>4</w:t>
      </w:r>
      <w:r w:rsidRPr="001C3C25">
        <w:rPr>
          <w:rFonts w:ascii="仿宋" w:eastAsia="仿宋" w:hAnsi="仿宋" w:cs="Times New Roman"/>
          <w:sz w:val="24"/>
          <w:szCs w:val="24"/>
        </w:rPr>
        <w:t>年</w:t>
      </w:r>
      <w:r w:rsidRPr="001C3C25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="007D6C75">
        <w:rPr>
          <w:rFonts w:ascii="仿宋" w:eastAsia="仿宋" w:hAnsi="仿宋" w:cs="Times New Roman" w:hint="eastAsia"/>
          <w:sz w:val="24"/>
          <w:szCs w:val="24"/>
        </w:rPr>
        <w:t>8</w:t>
      </w:r>
      <w:r w:rsidRPr="001C3C25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1C3C25">
        <w:rPr>
          <w:rFonts w:ascii="仿宋" w:eastAsia="仿宋" w:hAnsi="仿宋" w:cs="Times New Roman"/>
          <w:sz w:val="24"/>
          <w:szCs w:val="24"/>
        </w:rPr>
        <w:t>月</w:t>
      </w:r>
      <w:r w:rsidR="007D6C75">
        <w:rPr>
          <w:rFonts w:ascii="仿宋" w:eastAsia="仿宋" w:hAnsi="仿宋" w:cs="Times New Roman" w:hint="eastAsia"/>
          <w:sz w:val="24"/>
          <w:szCs w:val="24"/>
        </w:rPr>
        <w:t>12</w:t>
      </w:r>
      <w:r w:rsidRPr="001C3C25">
        <w:rPr>
          <w:rFonts w:ascii="仿宋" w:eastAsia="仿宋" w:hAnsi="仿宋" w:cs="Times New Roman" w:hint="eastAsia"/>
          <w:sz w:val="24"/>
          <w:szCs w:val="24"/>
        </w:rPr>
        <w:t xml:space="preserve"> 日</w:t>
      </w:r>
    </w:p>
    <w:p w:rsidR="00A40CB3" w:rsidRPr="00003352" w:rsidRDefault="00191D52" w:rsidP="00003352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352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lastRenderedPageBreak/>
        <w:t>启东市汇</w:t>
      </w:r>
      <w:proofErr w:type="gramStart"/>
      <w:r w:rsidRPr="00003352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龙中学</w:t>
      </w:r>
      <w:proofErr w:type="gramEnd"/>
      <w:r w:rsidR="005B244C" w:rsidRPr="00003352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6</w:t>
      </w:r>
      <w:r w:rsidR="005B244C" w:rsidRPr="00003352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台直饮水</w:t>
      </w:r>
      <w:proofErr w:type="gramStart"/>
      <w:r w:rsidR="005B244C" w:rsidRPr="00003352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机维保</w:t>
      </w:r>
      <w:proofErr w:type="gramEnd"/>
      <w:r w:rsidRPr="00003352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服务项目报价表</w:t>
      </w:r>
    </w:p>
    <w:p w:rsidR="005B244C" w:rsidRPr="001C3C25" w:rsidRDefault="005B244C" w:rsidP="00003352">
      <w:pPr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一、采购需求：</w:t>
      </w:r>
    </w:p>
    <w:p w:rsidR="005B244C" w:rsidRPr="001C3C25" w:rsidRDefault="005B244C" w:rsidP="0000335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1、6台直饮水机设备（四个出水口）品牌为：</w:t>
      </w:r>
      <w:proofErr w:type="gramStart"/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诚善牌商用</w:t>
      </w:r>
      <w:proofErr w:type="gramEnd"/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电热直饮</w:t>
      </w:r>
      <w:r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水</w:t>
      </w: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机。</w:t>
      </w:r>
    </w:p>
    <w:p w:rsidR="005B244C" w:rsidRPr="001C3C25" w:rsidRDefault="005B244C" w:rsidP="0000335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2、维保服务含1年内2次滤芯更换服务（每半年1次），滤芯配置如下：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418"/>
        <w:gridCol w:w="3260"/>
        <w:gridCol w:w="1276"/>
        <w:gridCol w:w="983"/>
      </w:tblGrid>
      <w:tr w:rsidR="005B244C" w:rsidRPr="001C3C25" w:rsidTr="0057529B">
        <w:trPr>
          <w:trHeight w:val="397"/>
          <w:jc w:val="center"/>
        </w:trPr>
        <w:tc>
          <w:tcPr>
            <w:tcW w:w="1280" w:type="dxa"/>
            <w:vMerge w:val="restart"/>
            <w:vAlign w:val="center"/>
          </w:tcPr>
          <w:p w:rsidR="005B244C" w:rsidRPr="001C3C25" w:rsidRDefault="005B244C" w:rsidP="0000335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1、第一次更换滤芯数量及规格</w:t>
            </w: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260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PP棉</w:t>
            </w:r>
          </w:p>
        </w:tc>
        <w:tc>
          <w:tcPr>
            <w:tcW w:w="3260" w:type="dxa"/>
            <w:vAlign w:val="center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活性炭</w:t>
            </w:r>
          </w:p>
        </w:tc>
        <w:tc>
          <w:tcPr>
            <w:tcW w:w="3260" w:type="dxa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碳棒</w:t>
            </w:r>
          </w:p>
        </w:tc>
        <w:tc>
          <w:tcPr>
            <w:tcW w:w="3260" w:type="dxa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RO膜</w:t>
            </w:r>
          </w:p>
        </w:tc>
        <w:tc>
          <w:tcPr>
            <w:tcW w:w="3260" w:type="dxa"/>
            <w:vAlign w:val="center"/>
          </w:tcPr>
          <w:p w:rsidR="005B244C" w:rsidRPr="00C06630" w:rsidRDefault="00C06630" w:rsidP="00003352">
            <w:pPr>
              <w:pStyle w:val="a7"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400G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T33</w:t>
            </w:r>
          </w:p>
        </w:tc>
        <w:tc>
          <w:tcPr>
            <w:tcW w:w="3260" w:type="dxa"/>
            <w:vAlign w:val="center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 w:val="restart"/>
            <w:vAlign w:val="center"/>
          </w:tcPr>
          <w:p w:rsidR="005B244C" w:rsidRPr="001C3C25" w:rsidRDefault="005B244C" w:rsidP="0000335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2、第二次更换滤芯数量及规格</w:t>
            </w: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260" w:type="dxa"/>
            <w:vAlign w:val="center"/>
          </w:tcPr>
          <w:p w:rsidR="005B244C" w:rsidRPr="001C3C25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数量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PP棉</w:t>
            </w:r>
          </w:p>
        </w:tc>
        <w:tc>
          <w:tcPr>
            <w:tcW w:w="3260" w:type="dxa"/>
            <w:vAlign w:val="center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活性炭</w:t>
            </w:r>
          </w:p>
        </w:tc>
        <w:tc>
          <w:tcPr>
            <w:tcW w:w="3260" w:type="dxa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碳棒</w:t>
            </w:r>
          </w:p>
        </w:tc>
        <w:tc>
          <w:tcPr>
            <w:tcW w:w="3260" w:type="dxa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5B244C" w:rsidRPr="001C3C25" w:rsidTr="0057529B">
        <w:trPr>
          <w:trHeight w:val="397"/>
          <w:jc w:val="center"/>
        </w:trPr>
        <w:tc>
          <w:tcPr>
            <w:tcW w:w="1280" w:type="dxa"/>
            <w:vMerge/>
          </w:tcPr>
          <w:p w:rsidR="005B244C" w:rsidRPr="001C3C25" w:rsidRDefault="005B244C" w:rsidP="00003352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T33</w:t>
            </w:r>
          </w:p>
        </w:tc>
        <w:tc>
          <w:tcPr>
            <w:tcW w:w="3260" w:type="dxa"/>
            <w:vAlign w:val="center"/>
          </w:tcPr>
          <w:p w:rsidR="005B244C" w:rsidRPr="00C06630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06630">
              <w:rPr>
                <w:rFonts w:ascii="仿宋" w:eastAsia="仿宋" w:hAnsi="仿宋" w:cs="Times New Roman" w:hint="eastAsia"/>
                <w:color w:val="FF0000"/>
                <w:sz w:val="24"/>
                <w:szCs w:val="24"/>
                <w:shd w:val="clear" w:color="auto" w:fill="FFFFFF"/>
              </w:rPr>
              <w:t>请注明品牌</w:t>
            </w:r>
          </w:p>
        </w:tc>
        <w:tc>
          <w:tcPr>
            <w:tcW w:w="1276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10寸</w:t>
            </w:r>
          </w:p>
        </w:tc>
        <w:tc>
          <w:tcPr>
            <w:tcW w:w="983" w:type="dxa"/>
            <w:vAlign w:val="center"/>
          </w:tcPr>
          <w:p w:rsidR="005B244C" w:rsidRPr="001C3C25" w:rsidRDefault="005B244C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1C3C25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5B244C" w:rsidRPr="001C3C25" w:rsidRDefault="005B244C" w:rsidP="0000335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3、一年内由第三方进行9次水质检测，水质须符合市卫生监督所要求；检测费用由服务商支付，如水质出现问题，由服务商承担一切责任。</w:t>
      </w:r>
    </w:p>
    <w:p w:rsidR="005B244C" w:rsidRPr="001C3C25" w:rsidRDefault="005B244C" w:rsidP="0000335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 xml:space="preserve">4、保证直饮机设备的正常运行，对所有配件进行免费维修更换（所有配件须原厂进货），每15天必须对所有直饮机设备巡检一次。 </w:t>
      </w:r>
    </w:p>
    <w:p w:rsidR="005B244C" w:rsidRPr="001C3C25" w:rsidRDefault="005B244C" w:rsidP="0000335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5、直饮水机出现故障应在1小时内响应，24小时内恢复正常使用</w:t>
      </w:r>
      <w:r w:rsidR="00CD4A06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。</w:t>
      </w:r>
    </w:p>
    <w:p w:rsidR="005B244C" w:rsidRPr="001C3C25" w:rsidRDefault="005B244C" w:rsidP="00003352">
      <w:pPr>
        <w:widowControl/>
        <w:spacing w:line="40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1C3C25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6、每次维修或更换耗材后，乙方需将维修保养内容（包括滤材、滤芯及零配件的更换）给校方有关人员签字确认。</w:t>
      </w:r>
    </w:p>
    <w:p w:rsidR="005B244C" w:rsidRPr="005B244C" w:rsidRDefault="005B244C" w:rsidP="00003352">
      <w:pPr>
        <w:snapToGrid w:val="0"/>
        <w:spacing w:line="400" w:lineRule="exact"/>
        <w:ind w:firstLineChars="50" w:firstLine="120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5B244C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二、报价</w:t>
      </w:r>
    </w:p>
    <w:tbl>
      <w:tblPr>
        <w:tblW w:w="8363" w:type="dxa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370"/>
        <w:gridCol w:w="1281"/>
        <w:gridCol w:w="2732"/>
      </w:tblGrid>
      <w:tr w:rsidR="00C06630" w:rsidRPr="005B244C" w:rsidTr="00C06630">
        <w:trPr>
          <w:trHeight w:val="7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服务名称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产品</w:t>
            </w: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规格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服务费</w:t>
            </w:r>
            <w:r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（元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/年</w:t>
            </w:r>
            <w:r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C06630" w:rsidRPr="005B244C" w:rsidTr="00C06630">
        <w:trPr>
          <w:trHeight w:val="9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直饮水</w:t>
            </w:r>
            <w:r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机</w:t>
            </w:r>
          </w:p>
          <w:p w:rsidR="00C06630" w:rsidRPr="005B244C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设备维保</w:t>
            </w: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服务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B244C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诚善牌</w:t>
            </w:r>
            <w:r w:rsidRPr="005B244C"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  <w:t>四</w:t>
            </w:r>
            <w:proofErr w:type="gramEnd"/>
            <w:r w:rsidRPr="005B244C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龙头商用</w:t>
            </w:r>
            <w:r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电热</w:t>
            </w:r>
            <w:r w:rsidRPr="005B244C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直饮水机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  <w:r w:rsidRPr="005B244C">
              <w:rPr>
                <w:rFonts w:ascii="仿宋" w:eastAsia="仿宋" w:hAnsi="仿宋" w:cs="Times New Roman" w:hint="eastAsia"/>
                <w:sz w:val="24"/>
                <w:szCs w:val="24"/>
                <w:shd w:val="clear" w:color="auto" w:fill="FFFFFF"/>
              </w:rPr>
              <w:t>6台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30" w:rsidRPr="005B244C" w:rsidRDefault="00C06630" w:rsidP="00003352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40CB3" w:rsidRPr="005B244C" w:rsidRDefault="00A40CB3" w:rsidP="00003352">
      <w:pPr>
        <w:pStyle w:val="a6"/>
        <w:spacing w:after="0" w:line="400" w:lineRule="exact"/>
        <w:rPr>
          <w:rFonts w:asciiTheme="minorEastAsia" w:eastAsiaTheme="minorEastAsia" w:hAnsiTheme="minorEastAsia" w:cstheme="minorEastAsia"/>
          <w:kern w:val="2"/>
          <w:sz w:val="32"/>
          <w:szCs w:val="32"/>
          <w:shd w:val="clear" w:color="auto" w:fill="FFFFFF"/>
        </w:rPr>
      </w:pPr>
    </w:p>
    <w:p w:rsidR="00A40CB3" w:rsidRPr="00003352" w:rsidRDefault="00191D52" w:rsidP="00003352">
      <w:pPr>
        <w:pStyle w:val="a6"/>
        <w:spacing w:after="0" w:line="400" w:lineRule="exact"/>
        <w:rPr>
          <w:rFonts w:ascii="仿宋" w:eastAsia="仿宋" w:hAnsi="仿宋"/>
          <w:kern w:val="2"/>
          <w:szCs w:val="24"/>
          <w:shd w:val="clear" w:color="auto" w:fill="FFFFFF"/>
        </w:rPr>
      </w:pPr>
      <w:r w:rsidRPr="00003352">
        <w:rPr>
          <w:rFonts w:ascii="仿宋" w:eastAsia="仿宋" w:hAnsi="仿宋" w:hint="eastAsia"/>
          <w:kern w:val="2"/>
          <w:szCs w:val="24"/>
          <w:shd w:val="clear" w:color="auto" w:fill="FFFFFF"/>
        </w:rPr>
        <w:t>报价单位（盖章）：</w:t>
      </w:r>
    </w:p>
    <w:p w:rsidR="00A40CB3" w:rsidRPr="00003352" w:rsidRDefault="00191D52" w:rsidP="00003352">
      <w:pPr>
        <w:spacing w:line="400" w:lineRule="exact"/>
        <w:rPr>
          <w:rFonts w:ascii="仿宋" w:eastAsia="仿宋" w:hAnsi="仿宋" w:cs="Times New Roman"/>
          <w:sz w:val="24"/>
          <w:szCs w:val="24"/>
          <w:shd w:val="clear" w:color="auto" w:fill="FFFFFF"/>
        </w:rPr>
      </w:pPr>
      <w:r w:rsidRPr="00003352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联系人：</w:t>
      </w:r>
    </w:p>
    <w:p w:rsidR="00A40CB3" w:rsidRPr="00003352" w:rsidRDefault="00191D52" w:rsidP="00003352">
      <w:pPr>
        <w:pStyle w:val="a6"/>
        <w:spacing w:after="0" w:line="400" w:lineRule="exact"/>
        <w:rPr>
          <w:rFonts w:ascii="仿宋" w:eastAsia="仿宋" w:hAnsi="仿宋"/>
          <w:kern w:val="2"/>
          <w:szCs w:val="24"/>
          <w:shd w:val="clear" w:color="auto" w:fill="FFFFFF"/>
        </w:rPr>
      </w:pPr>
      <w:r w:rsidRPr="00003352">
        <w:rPr>
          <w:rFonts w:ascii="仿宋" w:eastAsia="仿宋" w:hAnsi="仿宋" w:hint="eastAsia"/>
          <w:kern w:val="2"/>
          <w:szCs w:val="24"/>
          <w:shd w:val="clear" w:color="auto" w:fill="FFFFFF"/>
        </w:rPr>
        <w:t>联系电话：</w:t>
      </w:r>
    </w:p>
    <w:p w:rsidR="00003352" w:rsidRPr="00003352" w:rsidRDefault="00191D52" w:rsidP="00003352">
      <w:pPr>
        <w:spacing w:line="400" w:lineRule="exact"/>
      </w:pPr>
      <w:r w:rsidRPr="00003352">
        <w:rPr>
          <w:rFonts w:ascii="仿宋" w:eastAsia="仿宋" w:hAnsi="仿宋" w:cs="Times New Roman" w:hint="eastAsia"/>
          <w:sz w:val="24"/>
          <w:szCs w:val="24"/>
          <w:shd w:val="clear" w:color="auto" w:fill="FFFFFF"/>
        </w:rPr>
        <w:t>报价日期：</w:t>
      </w:r>
    </w:p>
    <w:p w:rsidR="00A40CB3" w:rsidRPr="00003352" w:rsidRDefault="00003352" w:rsidP="00003352">
      <w:pPr>
        <w:pStyle w:val="a0"/>
        <w:spacing w:line="400" w:lineRule="exact"/>
        <w:rPr>
          <w:rFonts w:ascii="Times New Roman" w:hAnsi="Times New Roman"/>
        </w:rPr>
      </w:pPr>
      <w:r w:rsidRPr="00003352">
        <w:rPr>
          <w:rFonts w:hint="eastAsia"/>
        </w:rPr>
        <w:t>附营业执照</w:t>
      </w:r>
    </w:p>
    <w:sectPr w:rsidR="00A40CB3" w:rsidRPr="0000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44" w:rsidRDefault="00E03B44" w:rsidP="00203C75">
      <w:r>
        <w:separator/>
      </w:r>
    </w:p>
  </w:endnote>
  <w:endnote w:type="continuationSeparator" w:id="0">
    <w:p w:rsidR="00E03B44" w:rsidRDefault="00E03B44" w:rsidP="002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44" w:rsidRDefault="00E03B44" w:rsidP="00203C75">
      <w:r>
        <w:separator/>
      </w:r>
    </w:p>
  </w:footnote>
  <w:footnote w:type="continuationSeparator" w:id="0">
    <w:p w:rsidR="00E03B44" w:rsidRDefault="00E03B44" w:rsidP="0020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E312"/>
    <w:multiLevelType w:val="singleLevel"/>
    <w:tmpl w:val="2EF4C5C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CE500D"/>
    <w:rsid w:val="00003352"/>
    <w:rsid w:val="00017D04"/>
    <w:rsid w:val="00072488"/>
    <w:rsid w:val="0014104C"/>
    <w:rsid w:val="00191D52"/>
    <w:rsid w:val="001C3C25"/>
    <w:rsid w:val="00203C75"/>
    <w:rsid w:val="00226D1C"/>
    <w:rsid w:val="0023679F"/>
    <w:rsid w:val="002E440A"/>
    <w:rsid w:val="0034394B"/>
    <w:rsid w:val="00401700"/>
    <w:rsid w:val="005615DA"/>
    <w:rsid w:val="005B244C"/>
    <w:rsid w:val="00620764"/>
    <w:rsid w:val="00755B04"/>
    <w:rsid w:val="007802A2"/>
    <w:rsid w:val="007D419D"/>
    <w:rsid w:val="007D6C75"/>
    <w:rsid w:val="00832DE5"/>
    <w:rsid w:val="00852B1F"/>
    <w:rsid w:val="008E5996"/>
    <w:rsid w:val="0099632D"/>
    <w:rsid w:val="00A40CB3"/>
    <w:rsid w:val="00A81FC5"/>
    <w:rsid w:val="00B86DAD"/>
    <w:rsid w:val="00BD4640"/>
    <w:rsid w:val="00C06630"/>
    <w:rsid w:val="00C14B91"/>
    <w:rsid w:val="00C541DA"/>
    <w:rsid w:val="00CD4A06"/>
    <w:rsid w:val="00CE500D"/>
    <w:rsid w:val="00D1335B"/>
    <w:rsid w:val="00D45E98"/>
    <w:rsid w:val="00D50A04"/>
    <w:rsid w:val="00DD000B"/>
    <w:rsid w:val="00DF5EDA"/>
    <w:rsid w:val="00E03B44"/>
    <w:rsid w:val="00E36B5B"/>
    <w:rsid w:val="00EF5C0A"/>
    <w:rsid w:val="00FF3647"/>
    <w:rsid w:val="00FF5713"/>
    <w:rsid w:val="00FF70EB"/>
    <w:rsid w:val="01AB7A79"/>
    <w:rsid w:val="02210711"/>
    <w:rsid w:val="02325B7D"/>
    <w:rsid w:val="025909DE"/>
    <w:rsid w:val="02664544"/>
    <w:rsid w:val="03566A31"/>
    <w:rsid w:val="035D3D0B"/>
    <w:rsid w:val="0448715B"/>
    <w:rsid w:val="044B2763"/>
    <w:rsid w:val="04940A09"/>
    <w:rsid w:val="05F41565"/>
    <w:rsid w:val="08202AE5"/>
    <w:rsid w:val="08A21AF3"/>
    <w:rsid w:val="09AD03A9"/>
    <w:rsid w:val="0AA96DC2"/>
    <w:rsid w:val="0AB31B64"/>
    <w:rsid w:val="0B352404"/>
    <w:rsid w:val="0B507B40"/>
    <w:rsid w:val="0B951A25"/>
    <w:rsid w:val="0B9B67A5"/>
    <w:rsid w:val="0BA36998"/>
    <w:rsid w:val="0BD90538"/>
    <w:rsid w:val="0BF202F5"/>
    <w:rsid w:val="0C71390F"/>
    <w:rsid w:val="0C8C0749"/>
    <w:rsid w:val="0D7506A7"/>
    <w:rsid w:val="0DB528E8"/>
    <w:rsid w:val="0EDD34DE"/>
    <w:rsid w:val="0FE443F8"/>
    <w:rsid w:val="10293E54"/>
    <w:rsid w:val="108217FC"/>
    <w:rsid w:val="10EB50A3"/>
    <w:rsid w:val="11423ACC"/>
    <w:rsid w:val="12076322"/>
    <w:rsid w:val="12816876"/>
    <w:rsid w:val="130A47A3"/>
    <w:rsid w:val="130E0083"/>
    <w:rsid w:val="139169C3"/>
    <w:rsid w:val="13A463FB"/>
    <w:rsid w:val="14214E0F"/>
    <w:rsid w:val="14B44CE1"/>
    <w:rsid w:val="14BF0032"/>
    <w:rsid w:val="15035321"/>
    <w:rsid w:val="156D307B"/>
    <w:rsid w:val="15E46F00"/>
    <w:rsid w:val="160142ED"/>
    <w:rsid w:val="16173F2C"/>
    <w:rsid w:val="16583648"/>
    <w:rsid w:val="16F07406"/>
    <w:rsid w:val="1776627E"/>
    <w:rsid w:val="189302D0"/>
    <w:rsid w:val="190B6E9A"/>
    <w:rsid w:val="193C7053"/>
    <w:rsid w:val="1A74631B"/>
    <w:rsid w:val="1AF35C55"/>
    <w:rsid w:val="1B4474E1"/>
    <w:rsid w:val="1C5C683D"/>
    <w:rsid w:val="1C651DCF"/>
    <w:rsid w:val="1C6737E8"/>
    <w:rsid w:val="1C683FA7"/>
    <w:rsid w:val="1C9E19D9"/>
    <w:rsid w:val="1DA653E3"/>
    <w:rsid w:val="1DBE097F"/>
    <w:rsid w:val="1DCE71A7"/>
    <w:rsid w:val="1EC441A4"/>
    <w:rsid w:val="1ECC360E"/>
    <w:rsid w:val="1F3D6340"/>
    <w:rsid w:val="1F7F5290"/>
    <w:rsid w:val="200A3A07"/>
    <w:rsid w:val="20834438"/>
    <w:rsid w:val="222334A6"/>
    <w:rsid w:val="226513C9"/>
    <w:rsid w:val="23224442"/>
    <w:rsid w:val="235A2EF8"/>
    <w:rsid w:val="235F5FD0"/>
    <w:rsid w:val="24ED5CB9"/>
    <w:rsid w:val="256E4A38"/>
    <w:rsid w:val="25DC5E46"/>
    <w:rsid w:val="27AE4F55"/>
    <w:rsid w:val="27D32EF7"/>
    <w:rsid w:val="28C12065"/>
    <w:rsid w:val="29001E4B"/>
    <w:rsid w:val="291B42C9"/>
    <w:rsid w:val="293D22C4"/>
    <w:rsid w:val="295C39EB"/>
    <w:rsid w:val="2A6333C0"/>
    <w:rsid w:val="2A754FB7"/>
    <w:rsid w:val="2B4A32E9"/>
    <w:rsid w:val="2B795EE5"/>
    <w:rsid w:val="2C0734F1"/>
    <w:rsid w:val="2C357E1F"/>
    <w:rsid w:val="2CD5539D"/>
    <w:rsid w:val="2D4A7B39"/>
    <w:rsid w:val="2FE62290"/>
    <w:rsid w:val="307C26FF"/>
    <w:rsid w:val="30F77FD8"/>
    <w:rsid w:val="311345EC"/>
    <w:rsid w:val="314B50C8"/>
    <w:rsid w:val="31AA0A84"/>
    <w:rsid w:val="31F767B3"/>
    <w:rsid w:val="326351F9"/>
    <w:rsid w:val="32EA3795"/>
    <w:rsid w:val="33D6447B"/>
    <w:rsid w:val="33DB351D"/>
    <w:rsid w:val="348B49DE"/>
    <w:rsid w:val="34AB35F2"/>
    <w:rsid w:val="34BF3FDB"/>
    <w:rsid w:val="35755789"/>
    <w:rsid w:val="360311CD"/>
    <w:rsid w:val="36930523"/>
    <w:rsid w:val="36F328CD"/>
    <w:rsid w:val="37971BCD"/>
    <w:rsid w:val="37C55F0F"/>
    <w:rsid w:val="37E1553E"/>
    <w:rsid w:val="38A26A7B"/>
    <w:rsid w:val="391B15A6"/>
    <w:rsid w:val="398E7860"/>
    <w:rsid w:val="39AB6D88"/>
    <w:rsid w:val="39C05C8E"/>
    <w:rsid w:val="3A614714"/>
    <w:rsid w:val="3A6A03E3"/>
    <w:rsid w:val="3A993EAE"/>
    <w:rsid w:val="3AAD7959"/>
    <w:rsid w:val="3B0E7411"/>
    <w:rsid w:val="3B451940"/>
    <w:rsid w:val="3BD123D9"/>
    <w:rsid w:val="3CBE5E4E"/>
    <w:rsid w:val="3D212820"/>
    <w:rsid w:val="3FE71217"/>
    <w:rsid w:val="40356CCC"/>
    <w:rsid w:val="40D02AF3"/>
    <w:rsid w:val="41986C6D"/>
    <w:rsid w:val="41C646A4"/>
    <w:rsid w:val="43076734"/>
    <w:rsid w:val="437C581A"/>
    <w:rsid w:val="43993170"/>
    <w:rsid w:val="43AF64F0"/>
    <w:rsid w:val="43EF0FE2"/>
    <w:rsid w:val="43EF3DF9"/>
    <w:rsid w:val="43FE1BDE"/>
    <w:rsid w:val="44485834"/>
    <w:rsid w:val="444B1B6F"/>
    <w:rsid w:val="45390767"/>
    <w:rsid w:val="46010751"/>
    <w:rsid w:val="461D4220"/>
    <w:rsid w:val="46294959"/>
    <w:rsid w:val="4632038F"/>
    <w:rsid w:val="4657693C"/>
    <w:rsid w:val="467D0B27"/>
    <w:rsid w:val="46E2098A"/>
    <w:rsid w:val="47066A1D"/>
    <w:rsid w:val="47F35EA9"/>
    <w:rsid w:val="483658F6"/>
    <w:rsid w:val="487D6BBD"/>
    <w:rsid w:val="488F4BB0"/>
    <w:rsid w:val="49121BEA"/>
    <w:rsid w:val="493C6A78"/>
    <w:rsid w:val="495140F2"/>
    <w:rsid w:val="496164DE"/>
    <w:rsid w:val="4B610403"/>
    <w:rsid w:val="4C1563E9"/>
    <w:rsid w:val="4C6F0237"/>
    <w:rsid w:val="4C721578"/>
    <w:rsid w:val="4CB92004"/>
    <w:rsid w:val="4D861753"/>
    <w:rsid w:val="4D9F1383"/>
    <w:rsid w:val="4D9F759E"/>
    <w:rsid w:val="4E2C6806"/>
    <w:rsid w:val="4ECA68D4"/>
    <w:rsid w:val="4F6C1739"/>
    <w:rsid w:val="50010D46"/>
    <w:rsid w:val="51B9108B"/>
    <w:rsid w:val="521B30FA"/>
    <w:rsid w:val="5248342C"/>
    <w:rsid w:val="52632A25"/>
    <w:rsid w:val="52F757BE"/>
    <w:rsid w:val="53486019"/>
    <w:rsid w:val="536966BB"/>
    <w:rsid w:val="546F6A60"/>
    <w:rsid w:val="54AF45A2"/>
    <w:rsid w:val="54F96310"/>
    <w:rsid w:val="552D0797"/>
    <w:rsid w:val="554E7420"/>
    <w:rsid w:val="55FA0C3A"/>
    <w:rsid w:val="5640122A"/>
    <w:rsid w:val="56A143BE"/>
    <w:rsid w:val="56DB78D0"/>
    <w:rsid w:val="57FF7D17"/>
    <w:rsid w:val="5806097D"/>
    <w:rsid w:val="58A843CB"/>
    <w:rsid w:val="59170968"/>
    <w:rsid w:val="595B5175"/>
    <w:rsid w:val="59B120AB"/>
    <w:rsid w:val="5A2D2A86"/>
    <w:rsid w:val="5B124A58"/>
    <w:rsid w:val="5C1166AC"/>
    <w:rsid w:val="5C9546B7"/>
    <w:rsid w:val="5CFA4BA6"/>
    <w:rsid w:val="5D0B4022"/>
    <w:rsid w:val="5D496DBF"/>
    <w:rsid w:val="5D8D11F8"/>
    <w:rsid w:val="5D8F082D"/>
    <w:rsid w:val="5DA046A0"/>
    <w:rsid w:val="5DD60DF1"/>
    <w:rsid w:val="5DFA3980"/>
    <w:rsid w:val="5E134CBE"/>
    <w:rsid w:val="5E706571"/>
    <w:rsid w:val="5E8E347A"/>
    <w:rsid w:val="5EEE3AEE"/>
    <w:rsid w:val="5F0C439F"/>
    <w:rsid w:val="61061C6B"/>
    <w:rsid w:val="611E30B6"/>
    <w:rsid w:val="614F7FD9"/>
    <w:rsid w:val="61706974"/>
    <w:rsid w:val="61D52C5F"/>
    <w:rsid w:val="625E7607"/>
    <w:rsid w:val="626F01FB"/>
    <w:rsid w:val="628F073C"/>
    <w:rsid w:val="63343EC4"/>
    <w:rsid w:val="64654C7D"/>
    <w:rsid w:val="656E190F"/>
    <w:rsid w:val="65AD4482"/>
    <w:rsid w:val="65F96FC3"/>
    <w:rsid w:val="66A7157D"/>
    <w:rsid w:val="672A0689"/>
    <w:rsid w:val="67334BBF"/>
    <w:rsid w:val="674D7D2D"/>
    <w:rsid w:val="678E44EB"/>
    <w:rsid w:val="687D052C"/>
    <w:rsid w:val="688D02FE"/>
    <w:rsid w:val="68906740"/>
    <w:rsid w:val="69353554"/>
    <w:rsid w:val="697B45FB"/>
    <w:rsid w:val="6A652FEE"/>
    <w:rsid w:val="6BDF75DB"/>
    <w:rsid w:val="6BF04907"/>
    <w:rsid w:val="6C7D4B2E"/>
    <w:rsid w:val="6CEC29E0"/>
    <w:rsid w:val="6F5B6D78"/>
    <w:rsid w:val="6F6C3363"/>
    <w:rsid w:val="6FBD5AE6"/>
    <w:rsid w:val="6FD66A2F"/>
    <w:rsid w:val="706978A3"/>
    <w:rsid w:val="7078466A"/>
    <w:rsid w:val="707E4338"/>
    <w:rsid w:val="708E10B8"/>
    <w:rsid w:val="70F73101"/>
    <w:rsid w:val="70F8420D"/>
    <w:rsid w:val="714C57CC"/>
    <w:rsid w:val="71F326B3"/>
    <w:rsid w:val="727E5E54"/>
    <w:rsid w:val="728D4E6A"/>
    <w:rsid w:val="72AC1CC9"/>
    <w:rsid w:val="73041B05"/>
    <w:rsid w:val="731F4041"/>
    <w:rsid w:val="7365626F"/>
    <w:rsid w:val="73727BB8"/>
    <w:rsid w:val="73A52518"/>
    <w:rsid w:val="74512B28"/>
    <w:rsid w:val="750A2372"/>
    <w:rsid w:val="756F3EAF"/>
    <w:rsid w:val="757D221F"/>
    <w:rsid w:val="768C502E"/>
    <w:rsid w:val="76E47C83"/>
    <w:rsid w:val="78B76110"/>
    <w:rsid w:val="78E5724B"/>
    <w:rsid w:val="79A100AE"/>
    <w:rsid w:val="79AA0058"/>
    <w:rsid w:val="79C20308"/>
    <w:rsid w:val="7A4F1871"/>
    <w:rsid w:val="7B430CF1"/>
    <w:rsid w:val="7B5F45A6"/>
    <w:rsid w:val="7BDD38E4"/>
    <w:rsid w:val="7D802572"/>
    <w:rsid w:val="7DDA320F"/>
    <w:rsid w:val="7DDB3462"/>
    <w:rsid w:val="7E297C37"/>
    <w:rsid w:val="7E553215"/>
    <w:rsid w:val="7E5C0773"/>
    <w:rsid w:val="7EBC7738"/>
    <w:rsid w:val="7F0D7F93"/>
    <w:rsid w:val="7F866811"/>
    <w:rsid w:val="7FAE7739"/>
    <w:rsid w:val="7FD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rsid w:val="00003352"/>
    <w:pPr>
      <w:spacing w:after="120" w:line="380" w:lineRule="exact"/>
    </w:pPr>
    <w:rPr>
      <w:rFonts w:ascii="仿宋" w:eastAsia="仿宋" w:hAnsi="仿宋" w:cs="Times New Roman"/>
      <w:b/>
      <w:sz w:val="28"/>
      <w:szCs w:val="28"/>
      <w:shd w:val="clear" w:color="auto" w:fill="FFFFFF"/>
    </w:r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  <w:style w:type="paragraph" w:styleId="ae">
    <w:name w:val="List Paragraph"/>
    <w:basedOn w:val="a"/>
    <w:uiPriority w:val="99"/>
    <w:unhideWhenUsed/>
    <w:rsid w:val="001C3C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0" w:unhideWhenUsed="0" w:qFormat="1"/>
    <w:lsdException w:name="Message Header" w:semiHidden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2"/>
    <w:autoRedefine/>
    <w:qFormat/>
    <w:rsid w:val="00003352"/>
    <w:pPr>
      <w:spacing w:after="120" w:line="380" w:lineRule="exact"/>
    </w:pPr>
    <w:rPr>
      <w:rFonts w:ascii="仿宋" w:eastAsia="仿宋" w:hAnsi="仿宋" w:cs="Times New Roman"/>
      <w:b/>
      <w:sz w:val="28"/>
      <w:szCs w:val="28"/>
      <w:shd w:val="clear" w:color="auto" w:fill="FFFFFF"/>
    </w:rPr>
  </w:style>
  <w:style w:type="paragraph" w:styleId="2">
    <w:name w:val="Body Text First Indent 2"/>
    <w:basedOn w:val="a0"/>
    <w:autoRedefine/>
    <w:uiPriority w:val="99"/>
    <w:qFormat/>
    <w:pPr>
      <w:ind w:firstLineChars="200" w:firstLine="420"/>
    </w:pPr>
  </w:style>
  <w:style w:type="paragraph" w:styleId="a4">
    <w:name w:val="Normal Indent"/>
    <w:basedOn w:val="a"/>
    <w:autoRedefine/>
    <w:qFormat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5">
    <w:name w:val="index 5"/>
    <w:basedOn w:val="a"/>
    <w:next w:val="a"/>
    <w:autoRedefine/>
    <w:uiPriority w:val="99"/>
    <w:unhideWhenUsed/>
    <w:qFormat/>
    <w:pPr>
      <w:ind w:left="1050" w:firstLineChars="200" w:hanging="210"/>
      <w:jc w:val="left"/>
    </w:pPr>
    <w:rPr>
      <w:sz w:val="18"/>
      <w:szCs w:val="18"/>
      <w:lang w:eastAsia="zh-TW"/>
    </w:rPr>
  </w:style>
  <w:style w:type="paragraph" w:styleId="a5">
    <w:name w:val="annotation text"/>
    <w:basedOn w:val="a"/>
    <w:autoRedefine/>
    <w:qFormat/>
    <w:pPr>
      <w:jc w:val="left"/>
    </w:pPr>
  </w:style>
  <w:style w:type="paragraph" w:styleId="a6">
    <w:name w:val="Body Text"/>
    <w:basedOn w:val="a"/>
    <w:next w:val="a"/>
    <w:uiPriority w:val="99"/>
    <w:qFormat/>
    <w:pPr>
      <w:spacing w:after="120"/>
    </w:pPr>
    <w:rPr>
      <w:rFonts w:ascii="Times New Roman" w:eastAsia="宋体" w:hAnsi="Times New Roman" w:cs="Times New Roman"/>
      <w:kern w:val="0"/>
      <w:sz w:val="24"/>
    </w:rPr>
  </w:style>
  <w:style w:type="paragraph" w:styleId="4">
    <w:name w:val="index 4"/>
    <w:basedOn w:val="a"/>
    <w:next w:val="a"/>
    <w:autoRedefine/>
    <w:uiPriority w:val="99"/>
    <w:unhideWhenUsed/>
    <w:qFormat/>
    <w:pPr>
      <w:ind w:leftChars="600" w:left="600"/>
    </w:pPr>
    <w:rPr>
      <w:rFonts w:ascii="Times New Roman" w:eastAsia="宋体" w:hAnsi="Times New Roman" w:cs="Times New Roman"/>
    </w:rPr>
  </w:style>
  <w:style w:type="paragraph" w:styleId="a7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5"/>
    <w:autoRedefine/>
    <w:qFormat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aa">
    <w:name w:val="Message Header"/>
    <w:basedOn w:val="a"/>
    <w:autoRedefine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paragraph" w:styleId="ab">
    <w:name w:val="Normal (Web)"/>
    <w:basedOn w:val="a"/>
    <w:autoRedefine/>
    <w:qFormat/>
    <w:pPr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7"/>
    <w:autoRedefine/>
    <w:uiPriority w:val="99"/>
    <w:qFormat/>
    <w:rPr>
      <w:sz w:val="18"/>
      <w:szCs w:val="18"/>
    </w:rPr>
  </w:style>
  <w:style w:type="character" w:customStyle="1" w:styleId="font71">
    <w:name w:val="font71"/>
    <w:basedOn w:val="a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ad">
    <w:name w:val="表格文字"/>
    <w:basedOn w:val="a0"/>
    <w:next w:val="a6"/>
    <w:autoRedefine/>
    <w:qFormat/>
    <w:pPr>
      <w:spacing w:before="60" w:after="60"/>
    </w:pPr>
    <w:rPr>
      <w:sz w:val="24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61">
    <w:name w:val="font61"/>
    <w:basedOn w:val="a1"/>
    <w:autoRedefine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Ansi="仿宋_GB2312" w:hint="eastAsia"/>
      <w:color w:val="000000"/>
      <w:sz w:val="32"/>
      <w:szCs w:val="32"/>
    </w:rPr>
  </w:style>
  <w:style w:type="paragraph" w:styleId="ae">
    <w:name w:val="List Paragraph"/>
    <w:basedOn w:val="a"/>
    <w:uiPriority w:val="99"/>
    <w:unhideWhenUsed/>
    <w:rsid w:val="001C3C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9CF0-21C0-407A-8377-19D40EDB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MM</cp:lastModifiedBy>
  <cp:revision>12</cp:revision>
  <cp:lastPrinted>2024-07-21T03:29:00Z</cp:lastPrinted>
  <dcterms:created xsi:type="dcterms:W3CDTF">2024-07-15T02:56:00Z</dcterms:created>
  <dcterms:modified xsi:type="dcterms:W3CDTF">2024-08-12T02:37:00Z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66E5BB1BB32343149BFB378676856CF1</vt:lpwstr>
  </property>
</Properties>
</file>