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关于举办2023年“江苏省中小学幼儿园优秀教育管理论文”评选活动的通知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bCs w:val="0"/>
          <w:color w:val="auto"/>
          <w:kern w:val="1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16"/>
          <w:sz w:val="32"/>
          <w:szCs w:val="32"/>
          <w:lang w:eastAsia="zh-Hans"/>
        </w:rPr>
        <w:t>各镇教育管理办公室、各直属学校：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为贯彻党的教育方针，深入落实党的二十大精神和全国、全省基础教育工作会议部署，聚焦立德树人根本任务，提升全省中小学幼儿园教育管理研究水平，推进全省基础教育高质量发展。经研究决定，举办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“2023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年江苏省中小学幼儿园优秀教育管理论文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评选活动。现将有关事项通知如下：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  <w:t>一、参评对象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全省基础教育管理者、中小学（幼儿园）校长（园长）、行政管理人员、教师及教育科研人员。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  <w:t xml:space="preserve">二、论文要求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论文必须为原创且没有公开发表过，立足基础教育管理和学校管理实践，立意新颖、观点鲜明。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选题范围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学校文化：校园文化建设、区域教育科研文化建设、班级文化建设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学校管理：校长领导力提升、学校管理团队建设、教育信息化建设、学校安全与法律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教科研管理：学科教研组建设、教学组织管理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教师管理：师德师风建设、教师队伍建设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学生管理：德育、班级管理、社团建设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参评论文格式统一。文本格式为：标题二号黑体，单位、邮编和姓名四号楷体，摘要小四号楷体，正文四号宋体，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1.5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倍行距，参考文献和注释五号楷体，字数在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3000-6000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字；电子文档命名格式为：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学校＋姓名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  <w:t>三、参评办法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论文评选不收取任何费用。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已正式发表、已投寄其他刊物或已参加其他论文评选活动的不得参评。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参评论文需提交纸质稿（纸质稿用A4纸打印）、知网查重报告和电子文档。如发现抄袭他人或网上论文将向所在单位通报。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4.参评论文以学校或教管办为单位送交，纸质稿送交教育大厦504室许海霞（13962835786）处。电子稿发送到jsqdxhx@126.com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  <w:t>四、评选程序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由江苏省师干训中心成立专门的评选委员会，保证评选工作的公正性、规范性和权威性。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参评论文经初评、复评和评审委员会终评，分设特等奖、一、二、三等奖，其中特等奖为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3%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，一等奖为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7%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，二等奖为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15%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，三等奖为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20%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另设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优秀组织奖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，颁发给组织推荐较高质量论文参评的单位或集体。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</w:rPr>
        <w:t>五、其它未尽事项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参评论文报送截止日期为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月2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2.2023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月组织专家评审并举行颁奖活动；获奖者统一由江苏省师干训中心颁发获奖证书；特等奖和优秀组织奖名单择期在《学校管理》杂志上公布，优秀获奖论文将分期选登在《学校管理》杂志上。本次活动通知见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http://xxgl.jssnu.edu.cn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为了更好地规范文本管理，特附上附件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、附件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，请各单位参照（只需填写序号，编号和总序号由主办方统一填写）。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评比审核表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/>
        <w:jc w:val="lef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 xml:space="preserve">       2.</w:t>
      </w: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>征文登记表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bCs w:val="0"/>
          <w:color w:val="auto"/>
          <w:kern w:val="16"/>
          <w:sz w:val="32"/>
          <w:szCs w:val="32"/>
        </w:rPr>
      </w:pPr>
    </w:p>
    <w:p>
      <w:pPr>
        <w:keepNext w:val="0"/>
        <w:keepLines w:val="0"/>
        <w:pageBreakBefore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 w:firstLine="0" w:firstLineChars="0"/>
        <w:jc w:val="right"/>
        <w:textAlignment w:val="auto"/>
        <w:rPr>
          <w:rFonts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0"/>
          <w:sz w:val="32"/>
          <w:szCs w:val="32"/>
        </w:rPr>
        <w:t xml:space="preserve">  启东市教师发展中心</w:t>
      </w:r>
    </w:p>
    <w:p>
      <w:pPr>
        <w:keepNext w:val="0"/>
        <w:keepLines w:val="0"/>
        <w:pageBreakBefore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right="420" w:rightChars="200" w:firstLine="0" w:firstLineChars="0"/>
        <w:jc w:val="center"/>
        <w:textAlignment w:val="auto"/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  <w:lang w:val="en-US" w:eastAsia="zh-CN"/>
        </w:rPr>
        <w:t xml:space="preserve">                                 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2023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bCs w:val="0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Cs w:val="0"/>
          <w:color w:val="auto"/>
          <w:sz w:val="32"/>
          <w:szCs w:val="32"/>
        </w:rPr>
        <w:t>月21日</w:t>
      </w:r>
    </w:p>
    <w:p>
      <w:pPr>
        <w:widowControl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br w:type="page"/>
      </w:r>
    </w:p>
    <w:p>
      <w:pPr>
        <w:widowControl/>
        <w:spacing w:line="560" w:lineRule="exact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widowControl/>
        <w:spacing w:line="560" w:lineRule="exact"/>
        <w:jc w:val="center"/>
        <w:rPr>
          <w:rFonts w:ascii="方正小标宋简体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2023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40"/>
          <w:szCs w:val="40"/>
        </w:rPr>
        <w:t>年度“江苏省中小学幼儿园优秀教育管理论文”征文评比审核表</w:t>
      </w:r>
    </w:p>
    <w:p>
      <w:pPr>
        <w:widowControl/>
        <w:spacing w:line="360" w:lineRule="atLeast"/>
        <w:jc w:val="left"/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>编号：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 xml:space="preserve">               </w:t>
      </w:r>
      <w:r>
        <w:rPr>
          <w:rFonts w:ascii="Times New Roman" w:hAnsi="Times New Roman" w:eastAsia="仿宋_GB2312" w:cs="Times New Roman"/>
          <w:color w:val="auto"/>
          <w:kern w:val="0"/>
          <w:sz w:val="28"/>
          <w:szCs w:val="28"/>
        </w:rPr>
        <w:t>序号：               总序号：</w:t>
      </w:r>
    </w:p>
    <w:tbl>
      <w:tblPr>
        <w:tblStyle w:val="4"/>
        <w:tblW w:w="8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点</w:t>
            </w:r>
          </w:p>
          <w:p>
            <w:pPr>
              <w:widowControl/>
              <w:spacing w:line="16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 xml:space="preserve">  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委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初评等级：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评委签字：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术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终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意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终评等级：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组长签字：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2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kern w:val="0"/>
          <w:sz w:val="32"/>
          <w:szCs w:val="32"/>
        </w:rPr>
        <w:t>附件2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2023年度</w:t>
      </w:r>
      <w:r>
        <w:rPr>
          <w:rFonts w:hint="eastAsia" w:ascii="方正小标宋简体" w:hAnsi="Times New Roman" w:eastAsia="方正小标宋简体" w:cs="Times New Roman"/>
          <w:color w:val="auto"/>
          <w:kern w:val="0"/>
          <w:sz w:val="40"/>
          <w:szCs w:val="40"/>
        </w:rPr>
        <w:t>“江苏省中小学幼儿园优秀教育管理论文”</w:t>
      </w:r>
      <w:r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  <w:t>征文登记表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0"/>
          <w:sz w:val="40"/>
          <w:szCs w:val="40"/>
        </w:rPr>
      </w:pPr>
    </w:p>
    <w:p>
      <w:pPr>
        <w:widowControl/>
        <w:spacing w:line="360" w:lineRule="atLeast"/>
        <w:jc w:val="left"/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市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 xml:space="preserve">县（区）                                               编号：  </w:t>
      </w:r>
    </w:p>
    <w:tbl>
      <w:tblPr>
        <w:tblStyle w:val="4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125"/>
        <w:gridCol w:w="1036"/>
        <w:gridCol w:w="260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作  者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>联系人姓名：                       联系方式：</w:t>
      </w:r>
    </w:p>
    <w:p>
      <w:pPr>
        <w:rPr>
          <w:rFonts w:hint="eastAsia"/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B6235F-11BB-4AD0-9EFA-966385745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58D673F-0E35-41E3-9E1E-ACF6CF6D8C1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35ABF96-E6A3-48DE-842F-8FB54C243B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6C28208-0F3A-4018-9A7D-16DC34C6761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0565C36-03AE-41C1-99BC-D3A76D22E62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MGQxZjZiZGQ4ZTI1ZmY1NDAzYTQzZDU2Mjg1MWYifQ=="/>
  </w:docVars>
  <w:rsids>
    <w:rsidRoot w:val="00274E5F"/>
    <w:rsid w:val="00274E5F"/>
    <w:rsid w:val="002F1363"/>
    <w:rsid w:val="003A4EED"/>
    <w:rsid w:val="00B33E02"/>
    <w:rsid w:val="00E72953"/>
    <w:rsid w:val="00F96387"/>
    <w:rsid w:val="01877B89"/>
    <w:rsid w:val="020A2568"/>
    <w:rsid w:val="061E1820"/>
    <w:rsid w:val="097A6225"/>
    <w:rsid w:val="0F492922"/>
    <w:rsid w:val="110E2CB9"/>
    <w:rsid w:val="12AB744F"/>
    <w:rsid w:val="1DCA2E80"/>
    <w:rsid w:val="1E472722"/>
    <w:rsid w:val="1F3031B6"/>
    <w:rsid w:val="2BCF1FA9"/>
    <w:rsid w:val="2E326BCF"/>
    <w:rsid w:val="304F5466"/>
    <w:rsid w:val="333545BD"/>
    <w:rsid w:val="3C3025F0"/>
    <w:rsid w:val="41F45E6E"/>
    <w:rsid w:val="47C6205A"/>
    <w:rsid w:val="4B9F509C"/>
    <w:rsid w:val="4EBC7D13"/>
    <w:rsid w:val="4FF05EC6"/>
    <w:rsid w:val="500E27F0"/>
    <w:rsid w:val="537868FE"/>
    <w:rsid w:val="56352885"/>
    <w:rsid w:val="5E631F59"/>
    <w:rsid w:val="604D4C6F"/>
    <w:rsid w:val="62C70D09"/>
    <w:rsid w:val="63894210"/>
    <w:rsid w:val="66214BD4"/>
    <w:rsid w:val="6BAC5115"/>
    <w:rsid w:val="72F666B1"/>
    <w:rsid w:val="74714F78"/>
    <w:rsid w:val="75221DC0"/>
    <w:rsid w:val="75B25848"/>
    <w:rsid w:val="7C79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1171</Words>
  <Characters>1277</Characters>
  <Lines>12</Lines>
  <Paragraphs>3</Paragraphs>
  <TotalTime>23</TotalTime>
  <ScaleCrop>false</ScaleCrop>
  <LinksUpToDate>false</LinksUpToDate>
  <CharactersWithSpaces>1532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China</dc:creator>
  <cp:lastModifiedBy>清灵</cp:lastModifiedBy>
  <dcterms:modified xsi:type="dcterms:W3CDTF">2023-04-21T06:53:56Z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9BD17191EC784D0D964EDF3EF3A90E36_12</vt:lpwstr>
  </property>
</Properties>
</file>