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6"/>
          <w:szCs w:val="36"/>
        </w:rPr>
      </w:pPr>
      <w:bookmarkStart w:id="0" w:name="OLE_LINK1"/>
      <w:r>
        <w:rPr>
          <w:rFonts w:hint="eastAsia" w:asciiTheme="minorEastAsia" w:hAnsiTheme="minorEastAsia" w:eastAsiaTheme="minorEastAsia"/>
          <w:b/>
          <w:sz w:val="36"/>
          <w:szCs w:val="36"/>
        </w:rPr>
        <w:t>启东市汇龙中学</w:t>
      </w:r>
      <w:r>
        <w:rPr>
          <w:rFonts w:hint="eastAsia" w:asciiTheme="minorEastAsia" w:hAnsiTheme="minorEastAsia" w:eastAsiaTheme="minorEastAsia"/>
          <w:b/>
          <w:sz w:val="36"/>
          <w:szCs w:val="36"/>
          <w:lang w:val="en-US" w:eastAsia="zh-CN"/>
        </w:rPr>
        <w:t>体育器材</w:t>
      </w:r>
      <w:r>
        <w:rPr>
          <w:rFonts w:hint="eastAsia" w:asciiTheme="minorEastAsia" w:hAnsiTheme="minorEastAsia" w:eastAsiaTheme="minorEastAsia"/>
          <w:b/>
          <w:sz w:val="36"/>
          <w:szCs w:val="36"/>
        </w:rPr>
        <w:t>采购与安装项目</w:t>
      </w:r>
    </w:p>
    <w:p>
      <w:pPr>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采购询价公告</w:t>
      </w:r>
    </w:p>
    <w:p>
      <w:pPr>
        <w:spacing w:line="52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根据启东市政府采购管理的有关法律法规的规定，就启东市汇龙中学</w:t>
      </w:r>
      <w:r>
        <w:rPr>
          <w:rFonts w:hint="eastAsia" w:asciiTheme="minorEastAsia" w:hAnsiTheme="minorEastAsia" w:eastAsiaTheme="minorEastAsia"/>
          <w:sz w:val="28"/>
          <w:szCs w:val="28"/>
          <w:lang w:val="en-US" w:eastAsia="zh-CN"/>
        </w:rPr>
        <w:t>体育器材</w:t>
      </w:r>
      <w:r>
        <w:rPr>
          <w:rFonts w:hint="eastAsia" w:asciiTheme="minorEastAsia" w:hAnsiTheme="minorEastAsia" w:eastAsiaTheme="minorEastAsia"/>
          <w:sz w:val="28"/>
          <w:szCs w:val="28"/>
        </w:rPr>
        <w:t>采购与安装项目</w:t>
      </w:r>
      <w:r>
        <w:rPr>
          <w:rFonts w:hint="eastAsia" w:cs="宋体" w:asciiTheme="minorEastAsia" w:hAnsiTheme="minorEastAsia" w:eastAsiaTheme="minorEastAsia"/>
          <w:sz w:val="28"/>
          <w:szCs w:val="28"/>
        </w:rPr>
        <w:t>进行分散采购询价，详细内容如下：</w:t>
      </w:r>
    </w:p>
    <w:p>
      <w:pPr>
        <w:jc w:val="center"/>
        <w:rPr>
          <w:rFonts w:eastAsia="仿宋"/>
        </w:rPr>
      </w:pPr>
      <w:r>
        <w:rPr>
          <w:rFonts w:hint="eastAsia" w:ascii="仿宋" w:hAnsi="仿宋" w:eastAsia="仿宋" w:cs="仿宋"/>
          <w:b/>
          <w:sz w:val="32"/>
          <w:szCs w:val="32"/>
        </w:rPr>
        <w:t>汇龙中学体育器材采购品牌、规格及数量</w:t>
      </w:r>
    </w:p>
    <w:tbl>
      <w:tblPr>
        <w:tblStyle w:val="11"/>
        <w:tblpPr w:leftFromText="180" w:rightFromText="180" w:vertAnchor="text" w:horzAnchor="page" w:tblpX="1755" w:tblpY="30"/>
        <w:tblOverlap w:val="never"/>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3649"/>
        <w:gridCol w:w="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562" w:type="pct"/>
            <w:vAlign w:val="center"/>
          </w:tcPr>
          <w:p>
            <w:pPr>
              <w:jc w:val="center"/>
              <w:rPr>
                <w:szCs w:val="21"/>
              </w:rPr>
            </w:pPr>
            <w:r>
              <w:rPr>
                <w:rFonts w:hint="eastAsia"/>
                <w:szCs w:val="21"/>
              </w:rPr>
              <w:t>参考图片</w:t>
            </w:r>
          </w:p>
        </w:tc>
        <w:tc>
          <w:tcPr>
            <w:tcW w:w="2117" w:type="pct"/>
            <w:vAlign w:val="center"/>
          </w:tcPr>
          <w:p>
            <w:pPr>
              <w:jc w:val="center"/>
              <w:rPr>
                <w:szCs w:val="21"/>
              </w:rPr>
            </w:pPr>
            <w:r>
              <w:rPr>
                <w:rFonts w:hint="eastAsia"/>
                <w:szCs w:val="21"/>
              </w:rPr>
              <w:t>规格名称材质说明（金陵牌）</w:t>
            </w:r>
          </w:p>
        </w:tc>
        <w:tc>
          <w:tcPr>
            <w:tcW w:w="319" w:type="pct"/>
            <w:vAlign w:val="center"/>
          </w:tcPr>
          <w:p>
            <w:pPr>
              <w:jc w:val="center"/>
              <w:rPr>
                <w:szCs w:val="21"/>
              </w:rPr>
            </w:pPr>
            <w:r>
              <w:rPr>
                <w:rFonts w:hint="eastAsia"/>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562" w:type="pct"/>
          </w:tcPr>
          <w:p>
            <w:pPr>
              <w:spacing w:line="240" w:lineRule="atLeast"/>
              <w:rPr>
                <w:szCs w:val="21"/>
              </w:rPr>
            </w:pPr>
            <w:r>
              <w:rPr>
                <w:szCs w:val="21"/>
              </w:rPr>
              <w:drawing>
                <wp:inline distT="0" distB="0" distL="0" distR="0">
                  <wp:extent cx="2648585" cy="1773555"/>
                  <wp:effectExtent l="0" t="0" r="18415" b="17145"/>
                  <wp:docPr id="6" name="图片 1" descr="C:\Users\ADMINI~1\AppData\Local\Temp\16157797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1\AppData\Local\Temp\1615779774(1).png"/>
                          <pic:cNvPicPr>
                            <a:picLocks noChangeAspect="1" noChangeArrowheads="1"/>
                          </pic:cNvPicPr>
                        </pic:nvPicPr>
                        <pic:blipFill>
                          <a:blip r:embed="rId5" cstate="print"/>
                          <a:srcRect/>
                          <a:stretch>
                            <a:fillRect/>
                          </a:stretch>
                        </pic:blipFill>
                        <pic:spPr>
                          <a:xfrm>
                            <a:off x="0" y="0"/>
                            <a:ext cx="2648585" cy="1773555"/>
                          </a:xfrm>
                          <a:prstGeom prst="rect">
                            <a:avLst/>
                          </a:prstGeom>
                          <a:noFill/>
                          <a:ln w="9525">
                            <a:noFill/>
                            <a:miter lim="800000"/>
                            <a:headEnd/>
                            <a:tailEnd/>
                          </a:ln>
                        </pic:spPr>
                      </pic:pic>
                    </a:graphicData>
                  </a:graphic>
                </wp:inline>
              </w:drawing>
            </w:r>
          </w:p>
          <w:p>
            <w:pPr>
              <w:spacing w:line="240" w:lineRule="atLeast"/>
              <w:rPr>
                <w:szCs w:val="21"/>
              </w:rPr>
            </w:pPr>
          </w:p>
          <w:p>
            <w:pPr>
              <w:spacing w:line="240" w:lineRule="atLeast"/>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spacing w:line="240" w:lineRule="atLeast"/>
              <w:rPr>
                <w:szCs w:val="21"/>
              </w:rPr>
            </w:pPr>
          </w:p>
          <w:p>
            <w:pPr>
              <w:spacing w:line="240" w:lineRule="atLeast"/>
              <w:rPr>
                <w:szCs w:val="21"/>
              </w:rPr>
            </w:pPr>
            <w:r>
              <w:rPr>
                <w:szCs w:val="21"/>
              </w:rPr>
              <w:drawing>
                <wp:inline distT="0" distB="0" distL="0" distR="0">
                  <wp:extent cx="2644775" cy="1489710"/>
                  <wp:effectExtent l="0" t="0" r="3175" b="15240"/>
                  <wp:docPr id="1" name="图片 1" descr="C:\Users\ADMINI~1\AppData\Local\Temp\16157797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615779774(1).png"/>
                          <pic:cNvPicPr>
                            <a:picLocks noChangeAspect="1" noChangeArrowheads="1"/>
                          </pic:cNvPicPr>
                        </pic:nvPicPr>
                        <pic:blipFill>
                          <a:blip r:embed="rId5" cstate="print"/>
                          <a:srcRect/>
                          <a:stretch>
                            <a:fillRect/>
                          </a:stretch>
                        </pic:blipFill>
                        <pic:spPr>
                          <a:xfrm>
                            <a:off x="0" y="0"/>
                            <a:ext cx="2648585" cy="1491679"/>
                          </a:xfrm>
                          <a:prstGeom prst="rect">
                            <a:avLst/>
                          </a:prstGeom>
                          <a:noFill/>
                          <a:ln w="9525">
                            <a:noFill/>
                            <a:miter lim="800000"/>
                            <a:headEnd/>
                            <a:tailEnd/>
                          </a:ln>
                        </pic:spPr>
                      </pic:pic>
                    </a:graphicData>
                  </a:graphic>
                </wp:inline>
              </w:drawing>
            </w:r>
          </w:p>
          <w:p>
            <w:pPr>
              <w:spacing w:line="240" w:lineRule="atLeast"/>
              <w:rPr>
                <w:szCs w:val="21"/>
              </w:rPr>
            </w:pPr>
          </w:p>
          <w:p>
            <w:pPr>
              <w:spacing w:line="240" w:lineRule="atLeast"/>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pStyle w:val="2"/>
              <w:rPr>
                <w:rFonts w:hint="eastAsia"/>
                <w:szCs w:val="21"/>
              </w:rPr>
            </w:pPr>
          </w:p>
          <w:p>
            <w:pPr>
              <w:spacing w:line="240" w:lineRule="atLeast"/>
              <w:rPr>
                <w:szCs w:val="21"/>
              </w:rPr>
            </w:pPr>
            <w:r>
              <w:rPr>
                <w:szCs w:val="21"/>
              </w:rPr>
              <w:drawing>
                <wp:inline distT="0" distB="0" distL="0" distR="0">
                  <wp:extent cx="2644775" cy="1489710"/>
                  <wp:effectExtent l="0" t="0" r="3175" b="15240"/>
                  <wp:docPr id="7" name="图片 1" descr="C:\Users\ADMINI~1\AppData\Local\Temp\16157797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1615779774(1).png"/>
                          <pic:cNvPicPr>
                            <a:picLocks noChangeAspect="1" noChangeArrowheads="1"/>
                          </pic:cNvPicPr>
                        </pic:nvPicPr>
                        <pic:blipFill>
                          <a:blip r:embed="rId5" cstate="print"/>
                          <a:srcRect/>
                          <a:stretch>
                            <a:fillRect/>
                          </a:stretch>
                        </pic:blipFill>
                        <pic:spPr>
                          <a:xfrm>
                            <a:off x="0" y="0"/>
                            <a:ext cx="2648585" cy="1491679"/>
                          </a:xfrm>
                          <a:prstGeom prst="rect">
                            <a:avLst/>
                          </a:prstGeom>
                          <a:noFill/>
                          <a:ln w="9525">
                            <a:noFill/>
                            <a:miter lim="800000"/>
                            <a:headEnd/>
                            <a:tailEnd/>
                          </a:ln>
                        </pic:spPr>
                      </pic:pic>
                    </a:graphicData>
                  </a:graphic>
                </wp:inline>
              </w:drawing>
            </w:r>
          </w:p>
          <w:p>
            <w:pPr>
              <w:spacing w:line="240" w:lineRule="atLeast"/>
              <w:rPr>
                <w:rFonts w:hint="eastAsia"/>
                <w:szCs w:val="21"/>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240" w:lineRule="atLeast"/>
              <w:rPr>
                <w:szCs w:val="21"/>
              </w:rPr>
            </w:pPr>
            <w:r>
              <w:rPr>
                <w:szCs w:val="21"/>
              </w:rPr>
              <w:drawing>
                <wp:inline distT="0" distB="0" distL="0" distR="0">
                  <wp:extent cx="2599055" cy="1647190"/>
                  <wp:effectExtent l="0" t="0" r="10795" b="10160"/>
                  <wp:docPr id="3" name="图片 12" descr="微信图片_20210315115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微信图片_20210315115056.png"/>
                          <pic:cNvPicPr>
                            <a:picLocks noChangeAspect="1"/>
                          </pic:cNvPicPr>
                        </pic:nvPicPr>
                        <pic:blipFill>
                          <a:blip r:embed="rId6" cstate="print"/>
                          <a:stretch>
                            <a:fillRect/>
                          </a:stretch>
                        </pic:blipFill>
                        <pic:spPr>
                          <a:xfrm>
                            <a:off x="0" y="0"/>
                            <a:ext cx="2599055" cy="1647233"/>
                          </a:xfrm>
                          <a:prstGeom prst="rect">
                            <a:avLst/>
                          </a:prstGeom>
                        </pic:spPr>
                      </pic:pic>
                    </a:graphicData>
                  </a:graphic>
                </wp:inline>
              </w:drawing>
            </w:r>
          </w:p>
          <w:p>
            <w:pPr>
              <w:spacing w:line="240" w:lineRule="atLeast"/>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spacing w:line="240" w:lineRule="atLeast"/>
              <w:rPr>
                <w:szCs w:val="21"/>
              </w:rPr>
            </w:pPr>
          </w:p>
          <w:p>
            <w:pPr>
              <w:spacing w:line="240" w:lineRule="atLeast"/>
              <w:rPr>
                <w:szCs w:val="21"/>
              </w:rPr>
            </w:pPr>
          </w:p>
          <w:p>
            <w:pPr>
              <w:spacing w:line="240" w:lineRule="atLeast"/>
              <w:rPr>
                <w:szCs w:val="21"/>
              </w:rPr>
            </w:pPr>
          </w:p>
          <w:p>
            <w:pPr>
              <w:spacing w:line="240" w:lineRule="atLeast"/>
              <w:rPr>
                <w:szCs w:val="21"/>
              </w:rPr>
            </w:pPr>
            <w:r>
              <w:rPr>
                <w:rFonts w:ascii="宋体" w:hAnsi="宋体"/>
                <w:sz w:val="28"/>
              </w:rPr>
              <w:drawing>
                <wp:inline distT="0" distB="0" distL="0" distR="0">
                  <wp:extent cx="2290445" cy="1725930"/>
                  <wp:effectExtent l="0" t="0" r="14605" b="7620"/>
                  <wp:docPr id="14" name="图片 2" descr="三联单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三联单杠"/>
                          <pic:cNvPicPr>
                            <a:picLocks noChangeAspect="1" noChangeArrowheads="1"/>
                          </pic:cNvPicPr>
                        </pic:nvPicPr>
                        <pic:blipFill>
                          <a:blip r:embed="rId7" cstate="print"/>
                          <a:srcRect/>
                          <a:stretch>
                            <a:fillRect/>
                          </a:stretch>
                        </pic:blipFill>
                        <pic:spPr>
                          <a:xfrm>
                            <a:off x="0" y="0"/>
                            <a:ext cx="2292403" cy="1727684"/>
                          </a:xfrm>
                          <a:prstGeom prst="rect">
                            <a:avLst/>
                          </a:prstGeom>
                          <a:noFill/>
                          <a:ln w="9525">
                            <a:noFill/>
                            <a:miter lim="800000"/>
                            <a:headEnd/>
                            <a:tailEnd/>
                          </a:ln>
                        </pic:spPr>
                      </pic:pic>
                    </a:graphicData>
                  </a:graphic>
                </wp:inline>
              </w:drawing>
            </w:r>
          </w:p>
          <w:p>
            <w:pPr>
              <w:spacing w:line="240" w:lineRule="atLeast"/>
              <w:rPr>
                <w:szCs w:val="21"/>
              </w:rPr>
            </w:pPr>
          </w:p>
          <w:p>
            <w:pPr>
              <w:spacing w:line="240" w:lineRule="atLeast"/>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pPr>
          </w:p>
          <w:p>
            <w:pPr>
              <w:pStyle w:val="2"/>
            </w:pPr>
            <w:r>
              <w:rPr>
                <w:rFonts w:ascii="黑体" w:hAnsi="宋体" w:eastAsia="黑体"/>
                <w:sz w:val="24"/>
              </w:rPr>
              <w:drawing>
                <wp:inline distT="0" distB="0" distL="0" distR="0">
                  <wp:extent cx="2179955" cy="1749425"/>
                  <wp:effectExtent l="0" t="0" r="10795" b="3175"/>
                  <wp:docPr id="8" name="图片 1" descr="6313双格肋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6313双格肋木"/>
                          <pic:cNvPicPr>
                            <a:picLocks noChangeAspect="1" noChangeArrowheads="1"/>
                          </pic:cNvPicPr>
                        </pic:nvPicPr>
                        <pic:blipFill>
                          <a:blip r:embed="rId8" cstate="print"/>
                          <a:srcRect/>
                          <a:stretch>
                            <a:fillRect/>
                          </a:stretch>
                        </pic:blipFill>
                        <pic:spPr>
                          <a:xfrm>
                            <a:off x="0" y="0"/>
                            <a:ext cx="2180314" cy="1750032"/>
                          </a:xfrm>
                          <a:prstGeom prst="rect">
                            <a:avLst/>
                          </a:prstGeom>
                          <a:noFill/>
                          <a:ln w="9525">
                            <a:noFill/>
                            <a:miter lim="800000"/>
                            <a:headEnd/>
                            <a:tailEnd/>
                          </a:ln>
                        </pic:spPr>
                      </pic:pic>
                    </a:graphicData>
                  </a:graphic>
                </wp:inline>
              </w:drawing>
            </w:r>
          </w:p>
          <w:p>
            <w:pPr>
              <w:spacing w:line="240" w:lineRule="atLeast"/>
              <w:rPr>
                <w:szCs w:val="21"/>
              </w:rPr>
            </w:pPr>
          </w:p>
        </w:tc>
        <w:tc>
          <w:tcPr>
            <w:tcW w:w="2117" w:type="pct"/>
            <w:vAlign w:val="center"/>
          </w:tcPr>
          <w:p>
            <w:pPr>
              <w:spacing w:line="220" w:lineRule="exact"/>
              <w:rPr>
                <w:rFonts w:hint="eastAsia"/>
                <w:sz w:val="18"/>
                <w:szCs w:val="18"/>
              </w:rPr>
            </w:pPr>
          </w:p>
          <w:p>
            <w:pPr>
              <w:spacing w:line="220" w:lineRule="exact"/>
              <w:rPr>
                <w:sz w:val="18"/>
                <w:szCs w:val="18"/>
              </w:rPr>
            </w:pPr>
            <w:r>
              <w:rPr>
                <w:rFonts w:hint="eastAsia"/>
                <w:sz w:val="18"/>
                <w:szCs w:val="18"/>
              </w:rPr>
              <w:t>（34103）PSG-3普通低双杠</w:t>
            </w:r>
          </w:p>
          <w:p>
            <w:pPr>
              <w:spacing w:line="220" w:lineRule="exact"/>
              <w:ind w:firstLine="450" w:firstLineChars="250"/>
              <w:rPr>
                <w:sz w:val="18"/>
                <w:szCs w:val="18"/>
              </w:rPr>
            </w:pPr>
            <w:r>
              <w:rPr>
                <w:rFonts w:hint="eastAsia"/>
                <w:sz w:val="18"/>
                <w:szCs w:val="18"/>
              </w:rPr>
              <w:t>1.双杠杠面基本尺寸：长x横截面=3000x42（mm）。杠面高度为1100mm,宽度调节395-535mm.</w:t>
            </w:r>
          </w:p>
          <w:p>
            <w:pPr>
              <w:spacing w:line="220" w:lineRule="exact"/>
              <w:ind w:firstLine="560"/>
              <w:rPr>
                <w:sz w:val="18"/>
                <w:szCs w:val="18"/>
              </w:rPr>
            </w:pPr>
            <w:r>
              <w:rPr>
                <w:rFonts w:hint="eastAsia"/>
                <w:sz w:val="18"/>
                <w:szCs w:val="18"/>
              </w:rPr>
              <w:t>2.双杠立柱采用48x2</w:t>
            </w:r>
            <w:r>
              <w:rPr>
                <w:sz w:val="18"/>
                <w:szCs w:val="18"/>
              </w:rPr>
              <w:t>.75</w:t>
            </w:r>
            <w:r>
              <w:rPr>
                <w:rFonts w:hint="eastAsia"/>
                <w:sz w:val="18"/>
                <w:szCs w:val="18"/>
              </w:rPr>
              <w:t>的圆管制作，长1560mm，埋入地下部分长600mm。</w:t>
            </w:r>
          </w:p>
          <w:p>
            <w:pPr>
              <w:tabs>
                <w:tab w:val="left" w:pos="7485"/>
              </w:tabs>
              <w:spacing w:line="220" w:lineRule="exact"/>
              <w:ind w:firstLine="700"/>
              <w:rPr>
                <w:sz w:val="18"/>
                <w:szCs w:val="18"/>
              </w:rPr>
            </w:pPr>
            <w:r>
              <w:rPr>
                <w:rFonts w:hint="eastAsia"/>
                <w:sz w:val="18"/>
                <w:szCs w:val="18"/>
              </w:rPr>
              <w:t>3.双杠埋入底地下部分焊有加强筋，具有较强的稳定性。</w:t>
            </w:r>
            <w:r>
              <w:rPr>
                <w:sz w:val="18"/>
                <w:szCs w:val="18"/>
              </w:rPr>
              <w:tab/>
            </w:r>
          </w:p>
          <w:p>
            <w:pPr>
              <w:spacing w:line="220" w:lineRule="exact"/>
              <w:ind w:firstLine="700"/>
              <w:rPr>
                <w:sz w:val="18"/>
                <w:szCs w:val="18"/>
              </w:rPr>
            </w:pPr>
            <w:r>
              <w:rPr>
                <w:rFonts w:hint="eastAsia"/>
                <w:sz w:val="18"/>
                <w:szCs w:val="18"/>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pPr>
              <w:pStyle w:val="2"/>
              <w:spacing w:line="220" w:lineRule="exact"/>
              <w:rPr>
                <w:rFonts w:hint="eastAsia"/>
                <w:sz w:val="18"/>
                <w:szCs w:val="18"/>
              </w:rPr>
            </w:pPr>
          </w:p>
          <w:p>
            <w:pPr>
              <w:pStyle w:val="2"/>
              <w:spacing w:line="220" w:lineRule="exact"/>
              <w:rPr>
                <w:rFonts w:hint="eastAsia"/>
                <w:sz w:val="18"/>
                <w:szCs w:val="18"/>
              </w:rPr>
            </w:pPr>
          </w:p>
          <w:p>
            <w:pPr>
              <w:pStyle w:val="2"/>
              <w:spacing w:line="220" w:lineRule="exact"/>
              <w:rPr>
                <w:sz w:val="18"/>
                <w:szCs w:val="18"/>
              </w:rPr>
            </w:pPr>
          </w:p>
          <w:p>
            <w:pPr>
              <w:spacing w:line="220" w:lineRule="exact"/>
              <w:rPr>
                <w:sz w:val="18"/>
                <w:szCs w:val="18"/>
              </w:rPr>
            </w:pPr>
            <w:r>
              <w:rPr>
                <w:rFonts w:hint="eastAsia"/>
                <w:sz w:val="18"/>
                <w:szCs w:val="18"/>
              </w:rPr>
              <w:t>（34102）PSG-2 普通双杠</w:t>
            </w:r>
          </w:p>
          <w:p>
            <w:pPr>
              <w:spacing w:line="220" w:lineRule="exact"/>
              <w:ind w:firstLine="560"/>
              <w:rPr>
                <w:sz w:val="18"/>
                <w:szCs w:val="18"/>
              </w:rPr>
            </w:pPr>
            <w:r>
              <w:rPr>
                <w:rFonts w:hint="eastAsia"/>
                <w:sz w:val="18"/>
                <w:szCs w:val="18"/>
              </w:rPr>
              <w:t>1.双杠杠面基本尺寸：长x横截面=3000x42（mm）。杠面高度为1400mm,宽度调节395-535mm。</w:t>
            </w:r>
          </w:p>
          <w:p>
            <w:pPr>
              <w:spacing w:line="220" w:lineRule="exact"/>
              <w:ind w:firstLine="560"/>
              <w:rPr>
                <w:sz w:val="18"/>
                <w:szCs w:val="18"/>
              </w:rPr>
            </w:pPr>
            <w:r>
              <w:rPr>
                <w:rFonts w:hint="eastAsia"/>
                <w:sz w:val="18"/>
                <w:szCs w:val="18"/>
              </w:rPr>
              <w:t>2.双杠立柱采用48x2</w:t>
            </w:r>
            <w:r>
              <w:rPr>
                <w:sz w:val="18"/>
                <w:szCs w:val="18"/>
              </w:rPr>
              <w:t>.75</w:t>
            </w:r>
            <w:r>
              <w:rPr>
                <w:rFonts w:hint="eastAsia"/>
                <w:sz w:val="18"/>
                <w:szCs w:val="18"/>
              </w:rPr>
              <w:t>的圆管制作，长1860mm，埋入地下部分长600mm。</w:t>
            </w:r>
          </w:p>
          <w:p>
            <w:pPr>
              <w:tabs>
                <w:tab w:val="left" w:pos="7485"/>
              </w:tabs>
              <w:spacing w:line="220" w:lineRule="exact"/>
              <w:ind w:firstLine="360" w:firstLineChars="200"/>
              <w:rPr>
                <w:sz w:val="18"/>
                <w:szCs w:val="18"/>
              </w:rPr>
            </w:pPr>
            <w:r>
              <w:rPr>
                <w:rFonts w:hint="eastAsia"/>
                <w:sz w:val="18"/>
                <w:szCs w:val="18"/>
              </w:rPr>
              <w:t>3.双杠埋入底地下部分焊有加强筋，具有较强的稳定性。</w:t>
            </w:r>
            <w:r>
              <w:rPr>
                <w:sz w:val="18"/>
                <w:szCs w:val="18"/>
              </w:rPr>
              <w:tab/>
            </w:r>
          </w:p>
          <w:p>
            <w:pPr>
              <w:spacing w:line="220" w:lineRule="exact"/>
              <w:ind w:firstLine="360" w:firstLineChars="200"/>
              <w:rPr>
                <w:sz w:val="18"/>
                <w:szCs w:val="18"/>
              </w:rPr>
            </w:pPr>
            <w:r>
              <w:rPr>
                <w:rFonts w:hint="eastAsia"/>
                <w:sz w:val="18"/>
                <w:szCs w:val="18"/>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pPr>
              <w:pStyle w:val="2"/>
              <w:spacing w:line="220" w:lineRule="exact"/>
              <w:rPr>
                <w:sz w:val="18"/>
                <w:szCs w:val="18"/>
              </w:rPr>
            </w:pPr>
          </w:p>
          <w:p>
            <w:pPr>
              <w:spacing w:line="220" w:lineRule="exact"/>
              <w:outlineLvl w:val="0"/>
              <w:rPr>
                <w:rFonts w:hint="eastAsia"/>
                <w:sz w:val="18"/>
                <w:szCs w:val="18"/>
              </w:rPr>
            </w:pPr>
          </w:p>
          <w:p>
            <w:pPr>
              <w:spacing w:line="220" w:lineRule="exact"/>
              <w:outlineLvl w:val="0"/>
              <w:rPr>
                <w:rFonts w:hint="eastAsia"/>
                <w:sz w:val="18"/>
                <w:szCs w:val="18"/>
              </w:rPr>
            </w:pPr>
          </w:p>
          <w:p>
            <w:pPr>
              <w:pStyle w:val="2"/>
              <w:rPr>
                <w:rFonts w:hint="eastAsia"/>
              </w:rPr>
            </w:pPr>
          </w:p>
          <w:p>
            <w:pPr>
              <w:spacing w:line="220" w:lineRule="exact"/>
              <w:outlineLvl w:val="0"/>
              <w:rPr>
                <w:sz w:val="18"/>
                <w:szCs w:val="18"/>
              </w:rPr>
            </w:pPr>
            <w:r>
              <w:rPr>
                <w:rFonts w:hint="eastAsia"/>
                <w:sz w:val="18"/>
                <w:szCs w:val="18"/>
              </w:rPr>
              <w:t>（34101）PSG-1普通高双杠</w:t>
            </w:r>
          </w:p>
          <w:p>
            <w:pPr>
              <w:spacing w:line="220" w:lineRule="exact"/>
              <w:ind w:firstLine="360" w:firstLineChars="200"/>
              <w:rPr>
                <w:sz w:val="18"/>
                <w:szCs w:val="18"/>
              </w:rPr>
            </w:pPr>
            <w:r>
              <w:rPr>
                <w:rFonts w:hint="eastAsia"/>
                <w:sz w:val="18"/>
                <w:szCs w:val="18"/>
              </w:rPr>
              <w:t>1.双杠杠面基本尺寸：长x横截面=3000x42（mm）。杠面高度为1600mm,宽度调节395-535mm。</w:t>
            </w:r>
          </w:p>
          <w:p>
            <w:pPr>
              <w:spacing w:line="220" w:lineRule="exact"/>
              <w:ind w:firstLine="560"/>
              <w:rPr>
                <w:sz w:val="18"/>
                <w:szCs w:val="18"/>
              </w:rPr>
            </w:pPr>
            <w:r>
              <w:rPr>
                <w:rFonts w:hint="eastAsia"/>
                <w:sz w:val="18"/>
                <w:szCs w:val="18"/>
              </w:rPr>
              <w:t>2.双杠立柱采用48x2</w:t>
            </w:r>
            <w:r>
              <w:rPr>
                <w:sz w:val="18"/>
                <w:szCs w:val="18"/>
              </w:rPr>
              <w:t>.75</w:t>
            </w:r>
            <w:r>
              <w:rPr>
                <w:rFonts w:hint="eastAsia"/>
                <w:sz w:val="18"/>
                <w:szCs w:val="18"/>
              </w:rPr>
              <w:t>的圆管制作，长2060mm，埋入地下部分长600mm。</w:t>
            </w:r>
          </w:p>
          <w:p>
            <w:pPr>
              <w:tabs>
                <w:tab w:val="left" w:pos="7485"/>
              </w:tabs>
              <w:spacing w:line="220" w:lineRule="exact"/>
              <w:ind w:firstLine="360" w:firstLineChars="200"/>
              <w:rPr>
                <w:sz w:val="18"/>
                <w:szCs w:val="18"/>
              </w:rPr>
            </w:pPr>
            <w:r>
              <w:rPr>
                <w:rFonts w:hint="eastAsia"/>
                <w:sz w:val="18"/>
                <w:szCs w:val="18"/>
              </w:rPr>
              <w:t>3.双杠埋入底地下部分焊有加强筋，具有较强的稳定性。</w:t>
            </w:r>
            <w:r>
              <w:rPr>
                <w:sz w:val="18"/>
                <w:szCs w:val="18"/>
              </w:rPr>
              <w:tab/>
            </w:r>
          </w:p>
          <w:p>
            <w:pPr>
              <w:spacing w:line="220" w:lineRule="exact"/>
              <w:ind w:firstLine="360" w:firstLineChars="200"/>
              <w:rPr>
                <w:sz w:val="18"/>
                <w:szCs w:val="18"/>
              </w:rPr>
            </w:pPr>
            <w:r>
              <w:rPr>
                <w:rFonts w:hint="eastAsia"/>
                <w:sz w:val="18"/>
                <w:szCs w:val="18"/>
              </w:rPr>
              <w:t>4.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pPr>
              <w:spacing w:line="220" w:lineRule="exact"/>
              <w:jc w:val="center"/>
              <w:rPr>
                <w:sz w:val="18"/>
                <w:szCs w:val="18"/>
              </w:rPr>
            </w:pPr>
          </w:p>
          <w:p>
            <w:pPr>
              <w:spacing w:line="220" w:lineRule="exact"/>
              <w:jc w:val="center"/>
              <w:rPr>
                <w:rFonts w:hint="eastAsia"/>
                <w:sz w:val="18"/>
                <w:szCs w:val="18"/>
              </w:rPr>
            </w:pPr>
          </w:p>
          <w:p>
            <w:pPr>
              <w:pStyle w:val="2"/>
              <w:rPr>
                <w:rFonts w:hint="eastAsia"/>
              </w:rPr>
            </w:pPr>
          </w:p>
          <w:p>
            <w:pPr>
              <w:pStyle w:val="2"/>
            </w:pPr>
          </w:p>
          <w:p>
            <w:pPr>
              <w:spacing w:line="220" w:lineRule="exact"/>
              <w:rPr>
                <w:sz w:val="18"/>
                <w:szCs w:val="18"/>
              </w:rPr>
            </w:pPr>
            <w:r>
              <w:rPr>
                <w:rFonts w:hint="eastAsia"/>
                <w:sz w:val="18"/>
                <w:szCs w:val="18"/>
              </w:rPr>
              <w:t>（34107）PDG-3普通低单杠</w:t>
            </w:r>
          </w:p>
          <w:p>
            <w:pPr>
              <w:spacing w:line="220" w:lineRule="exact"/>
              <w:ind w:firstLine="560"/>
              <w:rPr>
                <w:sz w:val="18"/>
                <w:szCs w:val="18"/>
              </w:rPr>
            </w:pPr>
            <w:r>
              <w:rPr>
                <w:rFonts w:hint="eastAsia"/>
                <w:sz w:val="18"/>
                <w:szCs w:val="18"/>
              </w:rPr>
              <w:t>1.单杠由支架、杠面、调节销和杠托四部分组成。</w:t>
            </w:r>
          </w:p>
          <w:p>
            <w:pPr>
              <w:spacing w:line="220" w:lineRule="exact"/>
              <w:ind w:firstLine="560"/>
              <w:rPr>
                <w:sz w:val="18"/>
                <w:szCs w:val="18"/>
              </w:rPr>
            </w:pPr>
            <w:r>
              <w:rPr>
                <w:rFonts w:hint="eastAsia"/>
                <w:sz w:val="18"/>
                <w:szCs w:val="18"/>
              </w:rPr>
              <w:t>2.单杠杠面长1900mm，选用φ28毫米的拉光圆制作，调节范围为1500-1800mm。立柱选用φ89x3毫米的钢管制作，立柱埋入地下部分长500mm，下端焊有加强筋，增强单杠整体的稳定性</w:t>
            </w:r>
          </w:p>
          <w:p>
            <w:pPr>
              <w:pStyle w:val="2"/>
              <w:spacing w:line="220" w:lineRule="exact"/>
              <w:rPr>
                <w:rFonts w:hint="eastAsia"/>
                <w:sz w:val="18"/>
                <w:szCs w:val="18"/>
              </w:rPr>
            </w:pPr>
            <w:r>
              <w:rPr>
                <w:rFonts w:hint="eastAsia"/>
                <w:sz w:val="18"/>
                <w:szCs w:val="18"/>
              </w:rPr>
              <w:t>3. 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p>
            <w:pPr>
              <w:pStyle w:val="2"/>
              <w:spacing w:line="220" w:lineRule="exact"/>
              <w:rPr>
                <w:rFonts w:hint="eastAsia"/>
                <w:sz w:val="18"/>
                <w:szCs w:val="18"/>
              </w:rPr>
            </w:pPr>
          </w:p>
          <w:p>
            <w:pPr>
              <w:pStyle w:val="2"/>
              <w:spacing w:line="220" w:lineRule="exact"/>
              <w:rPr>
                <w:rFonts w:hint="eastAsia"/>
                <w:sz w:val="18"/>
                <w:szCs w:val="18"/>
              </w:rPr>
            </w:pPr>
          </w:p>
          <w:p>
            <w:pPr>
              <w:pStyle w:val="2"/>
              <w:spacing w:line="220" w:lineRule="exact"/>
              <w:rPr>
                <w:rFonts w:hint="eastAsia"/>
                <w:sz w:val="18"/>
                <w:szCs w:val="18"/>
              </w:rPr>
            </w:pPr>
          </w:p>
          <w:p>
            <w:pPr>
              <w:pStyle w:val="2"/>
              <w:spacing w:line="220" w:lineRule="exact"/>
              <w:rPr>
                <w:sz w:val="18"/>
                <w:szCs w:val="18"/>
              </w:rPr>
            </w:pPr>
          </w:p>
          <w:p>
            <w:pPr>
              <w:spacing w:line="220" w:lineRule="exact"/>
              <w:rPr>
                <w:rFonts w:hint="eastAsia"/>
                <w:sz w:val="18"/>
                <w:szCs w:val="18"/>
              </w:rPr>
            </w:pPr>
          </w:p>
          <w:p>
            <w:pPr>
              <w:spacing w:line="220" w:lineRule="exact"/>
              <w:rPr>
                <w:sz w:val="18"/>
                <w:szCs w:val="18"/>
              </w:rPr>
            </w:pPr>
            <w:r>
              <w:rPr>
                <w:rFonts w:hint="eastAsia"/>
                <w:sz w:val="18"/>
                <w:szCs w:val="18"/>
              </w:rPr>
              <w:t>JSY-8 三联单杠</w:t>
            </w:r>
          </w:p>
          <w:p>
            <w:pPr>
              <w:numPr>
                <w:ilvl w:val="0"/>
                <w:numId w:val="1"/>
              </w:numPr>
              <w:spacing w:line="220" w:lineRule="exact"/>
              <w:rPr>
                <w:sz w:val="18"/>
                <w:szCs w:val="18"/>
              </w:rPr>
            </w:pPr>
            <w:r>
              <w:rPr>
                <w:rFonts w:hint="eastAsia"/>
                <w:sz w:val="18"/>
                <w:szCs w:val="18"/>
              </w:rPr>
              <w:t>技术要求：</w:t>
            </w:r>
          </w:p>
          <w:p>
            <w:pPr>
              <w:spacing w:line="220" w:lineRule="exact"/>
              <w:rPr>
                <w:sz w:val="18"/>
                <w:szCs w:val="18"/>
              </w:rPr>
            </w:pPr>
            <w:r>
              <w:rPr>
                <w:rFonts w:hint="eastAsia"/>
                <w:sz w:val="18"/>
                <w:szCs w:val="18"/>
              </w:rPr>
              <w:t>1．联体单杠埋入地下后基本尺寸：长×宽×高=4284×114×2200（mm）；支撑立柱混凝土基坑为400×400×700mm，埋入地下部分长600mm；所浇注的混凝土为C20，并配有安装说明书，确保所有器材与地面的紧固。</w:t>
            </w:r>
          </w:p>
          <w:p>
            <w:pPr>
              <w:spacing w:line="220" w:lineRule="exact"/>
              <w:rPr>
                <w:sz w:val="18"/>
                <w:szCs w:val="18"/>
              </w:rPr>
            </w:pPr>
            <w:r>
              <w:rPr>
                <w:rFonts w:hint="eastAsia"/>
                <w:sz w:val="18"/>
                <w:szCs w:val="18"/>
              </w:rPr>
              <w:t>2. 三联单杠分三档，两边杠面宽度为1250mm，中间杠面宽度为1230mm，杠面高分别为2200、2000、1800mm。</w:t>
            </w:r>
          </w:p>
          <w:p>
            <w:pPr>
              <w:spacing w:line="220" w:lineRule="exact"/>
              <w:rPr>
                <w:sz w:val="18"/>
                <w:szCs w:val="18"/>
              </w:rPr>
            </w:pPr>
            <w:r>
              <w:rPr>
                <w:rFonts w:hint="eastAsia"/>
                <w:sz w:val="18"/>
                <w:szCs w:val="18"/>
              </w:rPr>
              <w:t>3. 三联单杠立杆采用Ф114×3圆管，杠面采用Ф28圆钢, 立柱顶端设计采用防钩挂结构，立柱与杠面采用不锈钢防盗螺栓连接；立柱封头采用内</w:t>
            </w:r>
            <w:r>
              <w:rPr>
                <w:sz w:val="18"/>
                <w:szCs w:val="18"/>
              </w:rPr>
              <w:t>扣式</w:t>
            </w:r>
            <w:r>
              <w:rPr>
                <w:rFonts w:hint="eastAsia"/>
                <w:sz w:val="18"/>
                <w:szCs w:val="18"/>
              </w:rPr>
              <w:t>钢制</w:t>
            </w:r>
            <w:r>
              <w:rPr>
                <w:sz w:val="18"/>
                <w:szCs w:val="18"/>
              </w:rPr>
              <w:t>封头</w:t>
            </w:r>
            <w:r>
              <w:rPr>
                <w:rFonts w:hint="eastAsia"/>
                <w:sz w:val="18"/>
                <w:szCs w:val="18"/>
              </w:rPr>
              <w:t>，与立柱直接焊接，避免雨水的淋入；所有焊接采用CO2气体保护焊，焊接后采用局部高频加热法消除应力；焊缝光滑、饱满，表面静电喷涂烤漆处理，保证八年不变色。</w:t>
            </w:r>
          </w:p>
          <w:p>
            <w:pPr>
              <w:spacing w:line="220" w:lineRule="exact"/>
              <w:rPr>
                <w:sz w:val="18"/>
                <w:szCs w:val="18"/>
              </w:rPr>
            </w:pPr>
            <w:r>
              <w:rPr>
                <w:rFonts w:hint="eastAsia"/>
                <w:sz w:val="18"/>
                <w:szCs w:val="18"/>
              </w:rPr>
              <w:t>4. 所有外露紧固件螺栓材质为不锈钢，不生锈，螺栓具有防盗功能，需专用工具方可拆卸。</w:t>
            </w:r>
          </w:p>
          <w:p>
            <w:pPr>
              <w:spacing w:line="220" w:lineRule="exact"/>
              <w:rPr>
                <w:sz w:val="18"/>
                <w:szCs w:val="18"/>
              </w:rPr>
            </w:pPr>
            <w:r>
              <w:rPr>
                <w:rFonts w:hint="eastAsia"/>
                <w:sz w:val="18"/>
                <w:szCs w:val="18"/>
              </w:rPr>
              <w:t>5. 所有钢制件表面均经酸洗、抛丸等初级处理后在自动喷涂线上采用纯聚酯粉末喷涂完成最后表面处理，涂层厚度70—80um，铅笔硬度达3H+，试品经GB1771-</w:t>
            </w:r>
            <w:r>
              <w:rPr>
                <w:sz w:val="18"/>
                <w:szCs w:val="18"/>
              </w:rPr>
              <w:t>2007</w:t>
            </w:r>
            <w:r>
              <w:rPr>
                <w:rFonts w:hint="eastAsia"/>
                <w:sz w:val="18"/>
                <w:szCs w:val="18"/>
              </w:rPr>
              <w:t xml:space="preserve"> 36小时盐雾实验，涂膜无变化，划格处单面腐蚀＜2mm，产品具有耐酸碱、耐湿热、抗老化、外观美观等优点，能适合潮湿和酸雨环境，且产品涂料配方不含有毒元素，避免损害使用者的健康。</w:t>
            </w:r>
          </w:p>
          <w:p>
            <w:pPr>
              <w:spacing w:line="220" w:lineRule="exact"/>
              <w:rPr>
                <w:sz w:val="18"/>
                <w:szCs w:val="18"/>
              </w:rPr>
            </w:pPr>
            <w:r>
              <w:rPr>
                <w:rFonts w:hint="eastAsia"/>
                <w:sz w:val="18"/>
                <w:szCs w:val="18"/>
              </w:rPr>
              <w:t>二.功能：</w:t>
            </w:r>
          </w:p>
          <w:p>
            <w:pPr>
              <w:spacing w:line="220" w:lineRule="exact"/>
              <w:rPr>
                <w:sz w:val="18"/>
                <w:szCs w:val="18"/>
              </w:rPr>
            </w:pPr>
            <w:r>
              <w:rPr>
                <w:rFonts w:hint="eastAsia"/>
                <w:sz w:val="18"/>
                <w:szCs w:val="18"/>
              </w:rPr>
              <w:t>主要锻炼腰腹和上肢力量，同时发展全身的协调能力，亦有利于于腰腹肌的发展。</w:t>
            </w:r>
          </w:p>
          <w:p>
            <w:pPr>
              <w:spacing w:line="220" w:lineRule="exact"/>
              <w:rPr>
                <w:sz w:val="18"/>
                <w:szCs w:val="18"/>
              </w:rPr>
            </w:pPr>
            <w:r>
              <w:rPr>
                <w:rFonts w:hint="eastAsia"/>
                <w:sz w:val="18"/>
                <w:szCs w:val="18"/>
              </w:rPr>
              <w:t>三.训练方法：</w:t>
            </w:r>
          </w:p>
          <w:p>
            <w:pPr>
              <w:spacing w:line="220" w:lineRule="exact"/>
              <w:rPr>
                <w:sz w:val="18"/>
                <w:szCs w:val="18"/>
              </w:rPr>
            </w:pPr>
            <w:r>
              <w:rPr>
                <w:rFonts w:hint="eastAsia"/>
                <w:sz w:val="18"/>
                <w:szCs w:val="18"/>
              </w:rPr>
              <w:t>做引体向上，曲臂悬垂等适宜动作。</w:t>
            </w:r>
          </w:p>
          <w:p>
            <w:pPr>
              <w:pStyle w:val="2"/>
              <w:spacing w:line="220" w:lineRule="exact"/>
              <w:rPr>
                <w:sz w:val="18"/>
                <w:szCs w:val="18"/>
              </w:rPr>
            </w:pPr>
          </w:p>
          <w:p>
            <w:pPr>
              <w:spacing w:line="220" w:lineRule="exact"/>
              <w:rPr>
                <w:sz w:val="18"/>
                <w:szCs w:val="18"/>
              </w:rPr>
            </w:pPr>
            <w:r>
              <w:rPr>
                <w:rFonts w:hint="eastAsia"/>
                <w:sz w:val="18"/>
                <w:szCs w:val="18"/>
              </w:rPr>
              <w:t>PLM-1肋木（方管）</w:t>
            </w:r>
          </w:p>
          <w:p>
            <w:pPr>
              <w:spacing w:line="220" w:lineRule="exact"/>
              <w:rPr>
                <w:sz w:val="18"/>
                <w:szCs w:val="18"/>
              </w:rPr>
            </w:pPr>
            <w:r>
              <w:rPr>
                <w:rFonts w:hint="eastAsia"/>
                <w:sz w:val="18"/>
                <w:szCs w:val="18"/>
              </w:rPr>
              <w:t>一.技术要求：</w:t>
            </w:r>
          </w:p>
          <w:p>
            <w:pPr>
              <w:spacing w:line="220" w:lineRule="exact"/>
              <w:rPr>
                <w:sz w:val="18"/>
                <w:szCs w:val="18"/>
              </w:rPr>
            </w:pPr>
            <w:r>
              <w:rPr>
                <w:rFonts w:hint="eastAsia"/>
                <w:sz w:val="18"/>
                <w:szCs w:val="18"/>
              </w:rPr>
              <w:t>1.肋木埋入地下后基本尺寸：长×宽×高=2000×</w:t>
            </w:r>
            <w:r>
              <w:rPr>
                <w:sz w:val="18"/>
                <w:szCs w:val="18"/>
              </w:rPr>
              <w:t>365</w:t>
            </w:r>
            <w:r>
              <w:rPr>
                <w:rFonts w:hint="eastAsia"/>
                <w:sz w:val="18"/>
                <w:szCs w:val="18"/>
              </w:rPr>
              <w:t>×2640（mm）；埋入地下部分长5</w:t>
            </w:r>
            <w:r>
              <w:rPr>
                <w:sz w:val="18"/>
                <w:szCs w:val="18"/>
              </w:rPr>
              <w:t>10</w:t>
            </w:r>
            <w:r>
              <w:rPr>
                <w:rFonts w:hint="eastAsia"/>
                <w:sz w:val="18"/>
                <w:szCs w:val="18"/>
              </w:rPr>
              <w:t>mm。</w:t>
            </w:r>
          </w:p>
          <w:p>
            <w:pPr>
              <w:spacing w:line="220" w:lineRule="exact"/>
              <w:rPr>
                <w:sz w:val="18"/>
                <w:szCs w:val="18"/>
              </w:rPr>
            </w:pPr>
            <w:r>
              <w:rPr>
                <w:rFonts w:hint="eastAsia"/>
                <w:sz w:val="18"/>
                <w:szCs w:val="18"/>
              </w:rPr>
              <w:t>2.肋木由3根立柱，1根横梁和12根横杆组成，立柱和横梁采用□80×40×3焊管，通过M10螺栓连接，横杆采用Φ32×2焊管，三根立柱两根侧立柱打单边孔，一根中立柱打双边通孔，横杆穿过中立柱置于侧立柱孔内；</w:t>
            </w:r>
          </w:p>
          <w:p>
            <w:pPr>
              <w:spacing w:line="220" w:lineRule="exact"/>
              <w:rPr>
                <w:sz w:val="18"/>
                <w:szCs w:val="18"/>
              </w:rPr>
            </w:pPr>
            <w:r>
              <w:rPr>
                <w:rFonts w:hint="eastAsia"/>
                <w:sz w:val="18"/>
                <w:szCs w:val="18"/>
              </w:rPr>
              <w:t>3.肋木中设有限位件，使得横杆自身不能转动；所用紧固螺栓都采用螺栓装饰盖，此装饰盖不仅美观，把盖帽盖住还具有防松、防盗功能。</w:t>
            </w:r>
          </w:p>
          <w:p>
            <w:pPr>
              <w:spacing w:line="220" w:lineRule="exact"/>
              <w:rPr>
                <w:sz w:val="18"/>
                <w:szCs w:val="18"/>
              </w:rPr>
            </w:pPr>
            <w:r>
              <w:rPr>
                <w:rFonts w:hint="eastAsia"/>
                <w:sz w:val="18"/>
                <w:szCs w:val="18"/>
              </w:rPr>
              <w:t>4.所有钢制件表面均经酸洗、抛丸等初级处理后在自动喷涂线上采用纯聚酯粉末喷涂完成最后表面处理，涂层厚度70—80um，铅笔硬度达3H+，试品经GB1771-</w:t>
            </w:r>
            <w:r>
              <w:rPr>
                <w:sz w:val="18"/>
                <w:szCs w:val="18"/>
              </w:rPr>
              <w:t>2007</w:t>
            </w:r>
            <w:r>
              <w:rPr>
                <w:rFonts w:hint="eastAsia"/>
                <w:sz w:val="18"/>
                <w:szCs w:val="18"/>
              </w:rPr>
              <w:t xml:space="preserve"> 36小时盐雾实验，涂膜无变化，划格处单面腐蚀＜2mm，产品具有耐酸碱、耐湿热、抗老化、外观美观等优点，能适合潮湿和酸雨环境，且产品涂料配方不含有毒元素，避免损害使用者的健康。</w:t>
            </w:r>
          </w:p>
          <w:p>
            <w:pPr>
              <w:spacing w:line="220" w:lineRule="exact"/>
              <w:rPr>
                <w:sz w:val="18"/>
                <w:szCs w:val="18"/>
              </w:rPr>
            </w:pPr>
            <w:r>
              <w:rPr>
                <w:rFonts w:hint="eastAsia"/>
                <w:sz w:val="18"/>
                <w:szCs w:val="18"/>
              </w:rPr>
              <w:t>二.功能：锻炼腹肌及全身的协调平衡能力。</w:t>
            </w:r>
          </w:p>
          <w:p>
            <w:pPr>
              <w:spacing w:line="220" w:lineRule="exact"/>
              <w:rPr>
                <w:sz w:val="18"/>
                <w:szCs w:val="18"/>
              </w:rPr>
            </w:pPr>
            <w:r>
              <w:rPr>
                <w:rFonts w:hint="eastAsia"/>
                <w:sz w:val="18"/>
                <w:szCs w:val="18"/>
              </w:rPr>
              <w:t>三.训练方法：双手抓住横杆，双腿伸平；亦可做压腿及攀越运动。</w:t>
            </w:r>
          </w:p>
          <w:p>
            <w:pPr>
              <w:pStyle w:val="2"/>
              <w:spacing w:line="220" w:lineRule="exact"/>
              <w:rPr>
                <w:sz w:val="18"/>
                <w:szCs w:val="18"/>
              </w:rPr>
            </w:pPr>
          </w:p>
        </w:tc>
        <w:tc>
          <w:tcPr>
            <w:tcW w:w="319" w:type="pct"/>
            <w:vAlign w:val="center"/>
          </w:tcPr>
          <w:p>
            <w:pPr>
              <w:spacing w:line="220" w:lineRule="exact"/>
              <w:jc w:val="center"/>
              <w:rPr>
                <w:rFonts w:hint="eastAsia"/>
                <w:sz w:val="24"/>
              </w:rPr>
            </w:pPr>
          </w:p>
          <w:p>
            <w:pPr>
              <w:spacing w:line="220" w:lineRule="exact"/>
              <w:jc w:val="center"/>
              <w:rPr>
                <w:sz w:val="24"/>
              </w:rPr>
            </w:pPr>
            <w:r>
              <w:rPr>
                <w:rFonts w:hint="eastAsia"/>
                <w:sz w:val="24"/>
              </w:rPr>
              <w:t>3</w:t>
            </w: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sz w:val="24"/>
              </w:rPr>
            </w:pPr>
            <w:r>
              <w:rPr>
                <w:rFonts w:hint="eastAsia"/>
                <w:sz w:val="24"/>
              </w:rPr>
              <w:t>3</w:t>
            </w: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sz w:val="24"/>
              </w:rPr>
            </w:pPr>
            <w:r>
              <w:rPr>
                <w:rFonts w:hint="eastAsia"/>
                <w:sz w:val="24"/>
              </w:rPr>
              <w:t>3</w:t>
            </w: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sz w:val="24"/>
              </w:rPr>
            </w:pPr>
            <w:r>
              <w:rPr>
                <w:rFonts w:hint="eastAsia"/>
                <w:sz w:val="24"/>
              </w:rPr>
              <w:t>8</w:t>
            </w: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sz w:val="24"/>
              </w:rPr>
            </w:pPr>
            <w:r>
              <w:rPr>
                <w:rFonts w:hint="eastAsia"/>
                <w:sz w:val="24"/>
              </w:rPr>
              <w:t>3</w:t>
            </w: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rFonts w:hint="eastAsia"/>
                <w:sz w:val="24"/>
              </w:rPr>
            </w:pPr>
          </w:p>
          <w:p>
            <w:pPr>
              <w:pStyle w:val="2"/>
              <w:spacing w:line="220" w:lineRule="exact"/>
              <w:jc w:val="center"/>
              <w:rPr>
                <w:sz w:val="24"/>
              </w:rPr>
            </w:pPr>
            <w:r>
              <w:rPr>
                <w:rFonts w:hint="eastAsia"/>
                <w:sz w:val="24"/>
              </w:rPr>
              <w:t>2</w:t>
            </w: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p>
            <w:pPr>
              <w:pStyle w:val="2"/>
              <w:spacing w:line="220" w:lineRule="exact"/>
              <w:jc w:val="center"/>
              <w:rPr>
                <w:sz w:val="24"/>
              </w:rPr>
            </w:pPr>
          </w:p>
        </w:tc>
      </w:tr>
    </w:tbl>
    <w:p>
      <w:pPr>
        <w:jc w:val="center"/>
        <w:rPr>
          <w:sz w:val="28"/>
          <w:szCs w:val="28"/>
        </w:rPr>
      </w:pPr>
    </w:p>
    <w:p>
      <w:pPr>
        <w:jc w:val="center"/>
        <w:rPr>
          <w:sz w:val="24"/>
          <w:szCs w:val="24"/>
        </w:rPr>
      </w:pPr>
      <w:r>
        <w:rPr>
          <w:sz w:val="28"/>
          <w:szCs w:val="28"/>
        </w:rPr>
        <w:t>启东市汇龙中学</w:t>
      </w:r>
      <w:r>
        <w:rPr>
          <w:rFonts w:hint="eastAsia"/>
          <w:sz w:val="28"/>
          <w:szCs w:val="28"/>
        </w:rPr>
        <w:t>体育</w:t>
      </w:r>
      <w:r>
        <w:rPr>
          <w:sz w:val="28"/>
          <w:szCs w:val="28"/>
        </w:rPr>
        <w:t>器材采购目录</w:t>
      </w:r>
    </w:p>
    <w:tbl>
      <w:tblPr>
        <w:tblStyle w:val="11"/>
        <w:tblpPr w:leftFromText="180" w:rightFromText="180" w:vertAnchor="text" w:horzAnchor="page" w:tblpX="1665" w:tblpY="60"/>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3402"/>
        <w:gridCol w:w="2551"/>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sz w:val="24"/>
                <w:szCs w:val="24"/>
              </w:rPr>
              <w:t>序号</w:t>
            </w:r>
          </w:p>
        </w:tc>
        <w:tc>
          <w:tcPr>
            <w:tcW w:w="3402" w:type="dxa"/>
          </w:tcPr>
          <w:p>
            <w:pPr>
              <w:jc w:val="center"/>
              <w:rPr>
                <w:sz w:val="24"/>
                <w:szCs w:val="24"/>
              </w:rPr>
            </w:pPr>
            <w:r>
              <w:rPr>
                <w:sz w:val="24"/>
                <w:szCs w:val="24"/>
              </w:rPr>
              <w:t>名称</w:t>
            </w:r>
          </w:p>
        </w:tc>
        <w:tc>
          <w:tcPr>
            <w:tcW w:w="2551" w:type="dxa"/>
          </w:tcPr>
          <w:p>
            <w:pPr>
              <w:jc w:val="center"/>
              <w:rPr>
                <w:sz w:val="24"/>
                <w:szCs w:val="24"/>
              </w:rPr>
            </w:pPr>
            <w:r>
              <w:rPr>
                <w:sz w:val="24"/>
                <w:szCs w:val="24"/>
              </w:rPr>
              <w:t>型号</w:t>
            </w:r>
          </w:p>
        </w:tc>
        <w:tc>
          <w:tcPr>
            <w:tcW w:w="1468" w:type="dxa"/>
          </w:tcPr>
          <w:p>
            <w:pPr>
              <w:jc w:val="center"/>
              <w:rPr>
                <w:sz w:val="24"/>
                <w:szCs w:val="24"/>
              </w:rPr>
            </w:pPr>
            <w:r>
              <w:rPr>
                <w:sz w:val="24"/>
                <w:szCs w:val="24"/>
              </w:rPr>
              <w:t>数量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rFonts w:hint="eastAsia"/>
                <w:sz w:val="24"/>
                <w:szCs w:val="24"/>
              </w:rPr>
              <w:t>1</w:t>
            </w:r>
          </w:p>
        </w:tc>
        <w:tc>
          <w:tcPr>
            <w:tcW w:w="3402" w:type="dxa"/>
          </w:tcPr>
          <w:p>
            <w:pPr>
              <w:jc w:val="center"/>
              <w:rPr>
                <w:sz w:val="24"/>
                <w:szCs w:val="24"/>
              </w:rPr>
            </w:pPr>
            <w:r>
              <w:rPr>
                <w:rFonts w:hint="eastAsia"/>
                <w:sz w:val="24"/>
                <w:szCs w:val="24"/>
              </w:rPr>
              <w:t>金陵普通低双杠</w:t>
            </w:r>
          </w:p>
        </w:tc>
        <w:tc>
          <w:tcPr>
            <w:tcW w:w="2551" w:type="dxa"/>
          </w:tcPr>
          <w:p>
            <w:pPr>
              <w:jc w:val="center"/>
              <w:rPr>
                <w:sz w:val="24"/>
                <w:szCs w:val="24"/>
              </w:rPr>
            </w:pPr>
            <w:r>
              <w:rPr>
                <w:rFonts w:hint="eastAsia"/>
                <w:sz w:val="24"/>
                <w:szCs w:val="24"/>
              </w:rPr>
              <w:t>（34103）PSG-3</w:t>
            </w:r>
          </w:p>
        </w:tc>
        <w:tc>
          <w:tcPr>
            <w:tcW w:w="1468" w:type="dxa"/>
          </w:tcPr>
          <w:p>
            <w:pPr>
              <w:jc w:val="center"/>
              <w:rPr>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rFonts w:hint="eastAsia"/>
                <w:sz w:val="24"/>
                <w:szCs w:val="24"/>
              </w:rPr>
              <w:t>2</w:t>
            </w:r>
          </w:p>
        </w:tc>
        <w:tc>
          <w:tcPr>
            <w:tcW w:w="3402" w:type="dxa"/>
          </w:tcPr>
          <w:p>
            <w:pPr>
              <w:jc w:val="center"/>
              <w:rPr>
                <w:sz w:val="24"/>
                <w:szCs w:val="24"/>
              </w:rPr>
            </w:pPr>
            <w:r>
              <w:rPr>
                <w:rFonts w:hint="eastAsia"/>
                <w:sz w:val="24"/>
                <w:szCs w:val="24"/>
              </w:rPr>
              <w:t>金陵普通双杠</w:t>
            </w:r>
          </w:p>
        </w:tc>
        <w:tc>
          <w:tcPr>
            <w:tcW w:w="2551" w:type="dxa"/>
          </w:tcPr>
          <w:p>
            <w:pPr>
              <w:jc w:val="center"/>
              <w:rPr>
                <w:sz w:val="24"/>
                <w:szCs w:val="24"/>
              </w:rPr>
            </w:pPr>
            <w:r>
              <w:rPr>
                <w:rFonts w:hint="eastAsia"/>
                <w:sz w:val="24"/>
                <w:szCs w:val="24"/>
              </w:rPr>
              <w:t>（34102）PSG-2</w:t>
            </w:r>
          </w:p>
        </w:tc>
        <w:tc>
          <w:tcPr>
            <w:tcW w:w="1468" w:type="dxa"/>
          </w:tcPr>
          <w:p>
            <w:pPr>
              <w:jc w:val="center"/>
              <w:rPr>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rFonts w:hint="eastAsia"/>
                <w:sz w:val="24"/>
                <w:szCs w:val="24"/>
              </w:rPr>
              <w:t>3</w:t>
            </w:r>
          </w:p>
        </w:tc>
        <w:tc>
          <w:tcPr>
            <w:tcW w:w="3402" w:type="dxa"/>
          </w:tcPr>
          <w:p>
            <w:pPr>
              <w:jc w:val="center"/>
              <w:outlineLvl w:val="0"/>
              <w:rPr>
                <w:sz w:val="24"/>
                <w:szCs w:val="24"/>
              </w:rPr>
            </w:pPr>
            <w:r>
              <w:rPr>
                <w:rFonts w:hint="eastAsia"/>
                <w:sz w:val="24"/>
                <w:szCs w:val="24"/>
              </w:rPr>
              <w:t>金陵普通高双杠</w:t>
            </w:r>
          </w:p>
        </w:tc>
        <w:tc>
          <w:tcPr>
            <w:tcW w:w="2551" w:type="dxa"/>
          </w:tcPr>
          <w:p>
            <w:pPr>
              <w:jc w:val="center"/>
              <w:rPr>
                <w:sz w:val="24"/>
                <w:szCs w:val="24"/>
              </w:rPr>
            </w:pPr>
            <w:r>
              <w:rPr>
                <w:rFonts w:hint="eastAsia"/>
                <w:sz w:val="24"/>
                <w:szCs w:val="24"/>
              </w:rPr>
              <w:t>（34101）PSG-1</w:t>
            </w:r>
          </w:p>
        </w:tc>
        <w:tc>
          <w:tcPr>
            <w:tcW w:w="1468" w:type="dxa"/>
          </w:tcPr>
          <w:p>
            <w:pPr>
              <w:jc w:val="center"/>
              <w:rPr>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rFonts w:hint="eastAsia"/>
                <w:sz w:val="24"/>
                <w:szCs w:val="24"/>
              </w:rPr>
              <w:t>4</w:t>
            </w:r>
          </w:p>
        </w:tc>
        <w:tc>
          <w:tcPr>
            <w:tcW w:w="3402" w:type="dxa"/>
          </w:tcPr>
          <w:p>
            <w:pPr>
              <w:jc w:val="center"/>
              <w:rPr>
                <w:sz w:val="24"/>
                <w:szCs w:val="24"/>
              </w:rPr>
            </w:pPr>
            <w:r>
              <w:rPr>
                <w:rFonts w:hint="eastAsia"/>
                <w:sz w:val="24"/>
                <w:szCs w:val="24"/>
              </w:rPr>
              <w:t>金陵普通低单杠</w:t>
            </w:r>
          </w:p>
        </w:tc>
        <w:tc>
          <w:tcPr>
            <w:tcW w:w="2551" w:type="dxa"/>
          </w:tcPr>
          <w:p>
            <w:pPr>
              <w:jc w:val="center"/>
              <w:rPr>
                <w:sz w:val="24"/>
                <w:szCs w:val="24"/>
              </w:rPr>
            </w:pPr>
            <w:r>
              <w:rPr>
                <w:rFonts w:hint="eastAsia"/>
                <w:sz w:val="24"/>
                <w:szCs w:val="24"/>
              </w:rPr>
              <w:t>（34107）PDG-3</w:t>
            </w:r>
          </w:p>
        </w:tc>
        <w:tc>
          <w:tcPr>
            <w:tcW w:w="1468" w:type="dxa"/>
          </w:tcPr>
          <w:p>
            <w:pPr>
              <w:jc w:val="center"/>
              <w:rPr>
                <w:sz w:val="24"/>
                <w:szCs w:val="24"/>
              </w:rPr>
            </w:pPr>
            <w:r>
              <w:rPr>
                <w:rFonts w:hint="eastAsia"/>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rFonts w:hint="eastAsia"/>
                <w:sz w:val="24"/>
                <w:szCs w:val="24"/>
              </w:rPr>
              <w:t>5</w:t>
            </w:r>
          </w:p>
        </w:tc>
        <w:tc>
          <w:tcPr>
            <w:tcW w:w="3402" w:type="dxa"/>
          </w:tcPr>
          <w:p>
            <w:pPr>
              <w:jc w:val="center"/>
              <w:rPr>
                <w:sz w:val="24"/>
                <w:szCs w:val="24"/>
              </w:rPr>
            </w:pPr>
            <w:r>
              <w:rPr>
                <w:rFonts w:hint="eastAsia"/>
                <w:sz w:val="24"/>
                <w:szCs w:val="24"/>
              </w:rPr>
              <w:t>金陵三联单杠</w:t>
            </w:r>
          </w:p>
        </w:tc>
        <w:tc>
          <w:tcPr>
            <w:tcW w:w="2551" w:type="dxa"/>
          </w:tcPr>
          <w:p>
            <w:pPr>
              <w:jc w:val="center"/>
              <w:rPr>
                <w:sz w:val="24"/>
                <w:szCs w:val="24"/>
              </w:rPr>
            </w:pPr>
            <w:r>
              <w:rPr>
                <w:rFonts w:hint="eastAsia"/>
                <w:sz w:val="24"/>
                <w:szCs w:val="24"/>
              </w:rPr>
              <w:t>JSY-8</w:t>
            </w:r>
          </w:p>
        </w:tc>
        <w:tc>
          <w:tcPr>
            <w:tcW w:w="1468" w:type="dxa"/>
          </w:tcPr>
          <w:p>
            <w:pPr>
              <w:jc w:val="center"/>
              <w:rPr>
                <w:sz w:val="24"/>
                <w:szCs w:val="24"/>
              </w:rPr>
            </w:pPr>
            <w:r>
              <w:rPr>
                <w:rFonts w:hint="eastAsia"/>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jc w:val="center"/>
              <w:rPr>
                <w:sz w:val="24"/>
                <w:szCs w:val="24"/>
              </w:rPr>
            </w:pPr>
            <w:r>
              <w:rPr>
                <w:rFonts w:hint="eastAsia"/>
                <w:sz w:val="24"/>
                <w:szCs w:val="24"/>
              </w:rPr>
              <w:t>6</w:t>
            </w:r>
          </w:p>
        </w:tc>
        <w:tc>
          <w:tcPr>
            <w:tcW w:w="3402" w:type="dxa"/>
          </w:tcPr>
          <w:p>
            <w:pPr>
              <w:jc w:val="center"/>
              <w:rPr>
                <w:sz w:val="24"/>
                <w:szCs w:val="24"/>
              </w:rPr>
            </w:pPr>
            <w:r>
              <w:rPr>
                <w:rFonts w:hint="eastAsia"/>
                <w:sz w:val="24"/>
                <w:szCs w:val="24"/>
              </w:rPr>
              <w:t>金陵肋木二联（方管）</w:t>
            </w:r>
          </w:p>
        </w:tc>
        <w:tc>
          <w:tcPr>
            <w:tcW w:w="2551" w:type="dxa"/>
          </w:tcPr>
          <w:p>
            <w:pPr>
              <w:jc w:val="center"/>
              <w:rPr>
                <w:sz w:val="24"/>
                <w:szCs w:val="24"/>
              </w:rPr>
            </w:pPr>
            <w:r>
              <w:rPr>
                <w:rFonts w:hint="eastAsia"/>
                <w:sz w:val="24"/>
                <w:szCs w:val="24"/>
              </w:rPr>
              <w:t>PLM-1</w:t>
            </w:r>
          </w:p>
        </w:tc>
        <w:tc>
          <w:tcPr>
            <w:tcW w:w="1468" w:type="dxa"/>
          </w:tcPr>
          <w:p>
            <w:pPr>
              <w:jc w:val="center"/>
              <w:rPr>
                <w:sz w:val="24"/>
                <w:szCs w:val="24"/>
              </w:rPr>
            </w:pPr>
            <w:r>
              <w:rPr>
                <w:rFonts w:hint="eastAsia"/>
                <w:sz w:val="24"/>
                <w:szCs w:val="24"/>
              </w:rPr>
              <w:t>2</w:t>
            </w:r>
          </w:p>
        </w:tc>
      </w:tr>
    </w:tbl>
    <w:p>
      <w:pPr>
        <w:pStyle w:val="2"/>
        <w:spacing w:line="360" w:lineRule="auto"/>
        <w:jc w:val="left"/>
        <w:rPr>
          <w:sz w:val="24"/>
          <w:szCs w:val="24"/>
        </w:rPr>
      </w:pPr>
      <w:r>
        <w:rPr>
          <w:rFonts w:hint="eastAsia"/>
          <w:sz w:val="24"/>
          <w:szCs w:val="24"/>
        </w:rPr>
        <w:t>备注：拆除旧器材：双杠15付、高低杠2付、低单杠10付、高单杠6付</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sz w:val="28"/>
        </w:rPr>
      </w:pPr>
      <w:r>
        <w:rPr>
          <w:rFonts w:hint="eastAsia" w:asciiTheme="minorEastAsia" w:hAnsiTheme="minorEastAsia" w:eastAsiaTheme="minorEastAsia"/>
          <w:b/>
          <w:sz w:val="28"/>
        </w:rPr>
        <w:t>说明：</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sz w:val="28"/>
          <w:u w:val="single"/>
        </w:rPr>
      </w:pPr>
      <w:r>
        <w:rPr>
          <w:rFonts w:hint="eastAsia" w:asciiTheme="minorEastAsia" w:hAnsiTheme="minorEastAsia" w:eastAsiaTheme="minorEastAsia"/>
          <w:b/>
          <w:sz w:val="28"/>
        </w:rPr>
        <w:t>一、</w:t>
      </w:r>
      <w:r>
        <w:rPr>
          <w:rFonts w:hint="eastAsia" w:asciiTheme="minorEastAsia" w:hAnsiTheme="minorEastAsia" w:eastAsiaTheme="minorEastAsia"/>
          <w:b/>
          <w:sz w:val="28"/>
          <w:u w:val="single"/>
        </w:rPr>
        <w:t>本项目的最高限价为</w:t>
      </w:r>
      <w:r>
        <w:rPr>
          <w:rFonts w:hint="eastAsia" w:asciiTheme="minorEastAsia" w:hAnsiTheme="minorEastAsia" w:eastAsiaTheme="minorEastAsia"/>
          <w:b/>
          <w:sz w:val="28"/>
          <w:u w:val="single"/>
          <w:lang w:val="en-US" w:eastAsia="zh-CN"/>
        </w:rPr>
        <w:t>伍</w:t>
      </w:r>
      <w:r>
        <w:rPr>
          <w:rFonts w:hint="eastAsia" w:asciiTheme="minorEastAsia" w:hAnsiTheme="minorEastAsia" w:eastAsiaTheme="minorEastAsia"/>
          <w:b/>
          <w:sz w:val="28"/>
          <w:u w:val="single"/>
        </w:rPr>
        <w:t>万</w:t>
      </w:r>
      <w:r>
        <w:rPr>
          <w:rFonts w:hint="eastAsia" w:asciiTheme="minorEastAsia" w:hAnsiTheme="minorEastAsia" w:eastAsiaTheme="minorEastAsia"/>
          <w:b/>
          <w:sz w:val="28"/>
          <w:u w:val="single"/>
          <w:lang w:val="en-US" w:eastAsia="zh-CN"/>
        </w:rPr>
        <w:t>伍仟壹肆拾伍</w:t>
      </w:r>
      <w:r>
        <w:rPr>
          <w:rFonts w:hint="eastAsia" w:asciiTheme="minorEastAsia" w:hAnsiTheme="minorEastAsia" w:eastAsiaTheme="minorEastAsia"/>
          <w:b/>
          <w:sz w:val="28"/>
          <w:u w:val="single"/>
        </w:rPr>
        <w:t>元整(¥:</w:t>
      </w:r>
      <w:r>
        <w:rPr>
          <w:rFonts w:hint="eastAsia" w:asciiTheme="minorEastAsia" w:hAnsiTheme="minorEastAsia" w:eastAsiaTheme="minorEastAsia"/>
          <w:b/>
          <w:sz w:val="28"/>
          <w:u w:val="single"/>
          <w:lang w:val="en-US" w:eastAsia="zh-CN"/>
        </w:rPr>
        <w:t>55145</w:t>
      </w:r>
      <w:r>
        <w:rPr>
          <w:rFonts w:hint="eastAsia" w:asciiTheme="minorEastAsia" w:hAnsiTheme="minorEastAsia" w:eastAsiaTheme="minorEastAsia"/>
          <w:b/>
          <w:sz w:val="28"/>
          <w:u w:val="single"/>
        </w:rPr>
        <w:t>元)，报价超过最高限价的为无效报价。</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rPr>
      </w:pPr>
      <w:r>
        <w:rPr>
          <w:rFonts w:hint="eastAsia" w:asciiTheme="minorEastAsia" w:hAnsiTheme="minorEastAsia" w:eastAsiaTheme="minorEastAsia"/>
          <w:b/>
          <w:sz w:val="28"/>
        </w:rPr>
        <w:t>二、供应商资格要求</w:t>
      </w:r>
      <w:r>
        <w:rPr>
          <w:rFonts w:hint="eastAsia" w:asciiTheme="minorEastAsia" w:hAnsiTheme="minorEastAsia" w:eastAsiaTheme="minorEastAsia"/>
          <w:sz w:val="28"/>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符合</w:t>
      </w:r>
      <w:r>
        <w:rPr>
          <w:rFonts w:hint="eastAsia" w:asciiTheme="minorEastAsia" w:hAnsiTheme="minorEastAsia" w:eastAsiaTheme="minorEastAsia"/>
          <w:sz w:val="28"/>
          <w:szCs w:val="28"/>
        </w:rPr>
        <w:t>《中华人民共和国政府采购法》</w:t>
      </w:r>
      <w:r>
        <w:rPr>
          <w:rFonts w:hint="eastAsia" w:asciiTheme="minorEastAsia" w:hAnsiTheme="minorEastAsia" w:eastAsiaTheme="minorEastAsia"/>
          <w:sz w:val="28"/>
        </w:rPr>
        <w:t>第二十二条的规定。</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对于参加报价的供应商，营业执照中必须具有相应货物生产或销售的经营范围。</w:t>
      </w:r>
    </w:p>
    <w:p>
      <w:pPr>
        <w:keepNext w:val="0"/>
        <w:keepLines w:val="0"/>
        <w:pageBreakBefore w:val="0"/>
        <w:widowControl w:val="0"/>
        <w:numPr>
          <w:ilvl w:val="0"/>
          <w:numId w:val="2"/>
        </w:numPr>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本次询价不接受任何联合体形式的报价。</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sz w:val="28"/>
        </w:rPr>
      </w:pPr>
      <w:r>
        <w:rPr>
          <w:rFonts w:hint="eastAsia" w:asciiTheme="minorEastAsia" w:hAnsiTheme="minorEastAsia" w:eastAsiaTheme="minorEastAsia"/>
          <w:b/>
          <w:sz w:val="28"/>
        </w:rPr>
        <w:t>三、报价注意事项：</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1.供应商应按照本询价公告的要求编制报价文件，报价文件应对本询价公告提出的要求和条件作出实质性响应。否则，按照不响应处理。报价中含货物供应、运输、装卸、使用培训、税金、质保、售后服务、安装调试等相关费用，并确保正常使用，请各供应商在报价时请充分考虑各种因素（如运输、送货等各种费用）。</w:t>
      </w:r>
    </w:p>
    <w:p>
      <w:pPr>
        <w:keepNext w:val="0"/>
        <w:keepLines w:val="0"/>
        <w:pageBreakBefore w:val="0"/>
        <w:widowControl w:val="0"/>
        <w:kinsoku/>
        <w:wordWrap/>
        <w:overflowPunct/>
        <w:topLinePunct w:val="0"/>
        <w:autoSpaceDE/>
        <w:autoSpaceDN/>
        <w:bidi w:val="0"/>
        <w:adjustRightInd/>
        <w:snapToGrid w:val="0"/>
        <w:spacing w:line="480" w:lineRule="exact"/>
        <w:ind w:firstLine="140" w:firstLineChars="50"/>
        <w:textAlignment w:val="auto"/>
        <w:rPr>
          <w:rFonts w:asciiTheme="minorEastAsia" w:hAnsiTheme="minorEastAsia" w:eastAsiaTheme="minorEastAsia"/>
          <w:sz w:val="28"/>
        </w:rPr>
      </w:pPr>
      <w:r>
        <w:rPr>
          <w:rFonts w:hint="eastAsia" w:asciiTheme="minorEastAsia" w:hAnsiTheme="minorEastAsia" w:eastAsiaTheme="minorEastAsia"/>
          <w:sz w:val="28"/>
        </w:rPr>
        <w:t>2.供应商应详细阅读询价文件的全部内容，供应商对询价文件有疑问或异议的，有关技术及需求问题，请与采购单位联系。</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rPr>
      </w:pPr>
      <w:r>
        <w:rPr>
          <w:rFonts w:hint="eastAsia" w:asciiTheme="minorEastAsia" w:hAnsiTheme="minorEastAsia" w:eastAsiaTheme="minorEastAsia"/>
          <w:sz w:val="28"/>
        </w:rPr>
        <w:t xml:space="preserve">    采购单位：</w:t>
      </w:r>
      <w:r>
        <w:rPr>
          <w:rFonts w:asciiTheme="minorEastAsia" w:hAnsiTheme="minorEastAsia" w:eastAsiaTheme="minorEastAsia"/>
          <w:sz w:val="28"/>
        </w:rPr>
        <w:t>启东市汇龙中学</w:t>
      </w:r>
    </w:p>
    <w:p>
      <w:pPr>
        <w:keepNext w:val="0"/>
        <w:keepLines w:val="0"/>
        <w:pageBreakBefore w:val="0"/>
        <w:widowControl w:val="0"/>
        <w:kinsoku/>
        <w:wordWrap/>
        <w:overflowPunct/>
        <w:topLinePunct w:val="0"/>
        <w:autoSpaceDE/>
        <w:autoSpaceDN/>
        <w:bidi w:val="0"/>
        <w:adjustRightInd/>
        <w:snapToGrid w:val="0"/>
        <w:spacing w:line="480" w:lineRule="exact"/>
        <w:ind w:firstLine="560"/>
        <w:textAlignment w:val="auto"/>
        <w:rPr>
          <w:rFonts w:asciiTheme="minorEastAsia" w:hAnsiTheme="minorEastAsia" w:eastAsiaTheme="minorEastAsia"/>
          <w:sz w:val="28"/>
        </w:rPr>
      </w:pPr>
      <w:r>
        <w:rPr>
          <w:rFonts w:hint="eastAsia" w:asciiTheme="minorEastAsia" w:hAnsiTheme="minorEastAsia" w:eastAsiaTheme="minorEastAsia"/>
          <w:sz w:val="28"/>
        </w:rPr>
        <w:t>联系人：黄大生</w:t>
      </w:r>
    </w:p>
    <w:p>
      <w:pPr>
        <w:keepNext w:val="0"/>
        <w:keepLines w:val="0"/>
        <w:pageBreakBefore w:val="0"/>
        <w:widowControl w:val="0"/>
        <w:kinsoku/>
        <w:wordWrap/>
        <w:overflowPunct/>
        <w:topLinePunct w:val="0"/>
        <w:autoSpaceDE/>
        <w:autoSpaceDN/>
        <w:bidi w:val="0"/>
        <w:adjustRightInd/>
        <w:snapToGrid w:val="0"/>
        <w:spacing w:line="480" w:lineRule="exact"/>
        <w:ind w:firstLine="565" w:firstLineChars="202"/>
        <w:textAlignment w:val="auto"/>
        <w:rPr>
          <w:rFonts w:asciiTheme="minorEastAsia" w:hAnsiTheme="minorEastAsia" w:eastAsiaTheme="minorEastAsia"/>
          <w:sz w:val="28"/>
        </w:rPr>
      </w:pPr>
      <w:r>
        <w:rPr>
          <w:rFonts w:hint="eastAsia" w:asciiTheme="minorEastAsia" w:hAnsiTheme="minorEastAsia" w:eastAsiaTheme="minorEastAsia"/>
          <w:sz w:val="28"/>
        </w:rPr>
        <w:t>联系电话：13806285318</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bCs/>
          <w:sz w:val="28"/>
        </w:rPr>
      </w:pPr>
      <w:r>
        <w:rPr>
          <w:rFonts w:hint="eastAsia" w:asciiTheme="minorEastAsia" w:hAnsiTheme="minorEastAsia" w:eastAsiaTheme="minorEastAsia"/>
          <w:sz w:val="28"/>
        </w:rPr>
        <w:t>3.</w:t>
      </w:r>
      <w:r>
        <w:rPr>
          <w:rFonts w:hint="eastAsia" w:asciiTheme="minorEastAsia" w:hAnsiTheme="minorEastAsia" w:eastAsiaTheme="minorEastAsia"/>
          <w:b/>
          <w:bCs/>
          <w:sz w:val="28"/>
        </w:rPr>
        <w:t>报价文件构成</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（1）报价承诺书（按照附件一格式填写）。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（2）法定代表人授权委托书（按照附件二格式填写，法定代表人亲自参加的，无需提供授权委托书）。</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（3）被授权人身份证复印件（原件备查，法定代表人亲自参加的，无需提供被授权人身份证复印件）。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（4）法定代表人身份证复印件（无论法定代表人是否亲自参加投标，均须提供本项材料，法定代表人亲自参加时提供原件备查）。</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（5）有效的企业法人营业执照副本复印件（投标时须提供原件备查）。</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（6）售后服务承诺书（按照附件三格式填写）。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（7）投标货物技术参数偏离表（按照附件四格式填写）。</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（8）报价表（按照附件五格式填写，必须每页加盖报价单位公章）。</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Cs/>
          <w:sz w:val="28"/>
        </w:rPr>
      </w:pPr>
      <w:r>
        <w:rPr>
          <w:rFonts w:hint="eastAsia" w:asciiTheme="minorEastAsia" w:hAnsiTheme="minorEastAsia" w:eastAsiaTheme="minorEastAsia"/>
          <w:bCs/>
          <w:sz w:val="28"/>
        </w:rPr>
        <w:t>报价文件正、副本各一份，报价文件中必须包含上述要求提供的所有材料，否则视为无效报价文件。报价文件第（1）-（7）项装订成册并密封，第（8）项报价表单独密封在信封内单独递交，密封袋上标明：项目名称、报价单位名称，否则视为无效投标文件。</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bCs/>
          <w:sz w:val="28"/>
        </w:rPr>
      </w:pPr>
      <w:r>
        <w:rPr>
          <w:rFonts w:hint="eastAsia" w:asciiTheme="minorEastAsia" w:hAnsiTheme="minorEastAsia" w:eastAsiaTheme="minorEastAsia"/>
          <w:b/>
          <w:bCs/>
          <w:sz w:val="28"/>
        </w:rPr>
        <w:t xml:space="preserve">    4.报价文件递交</w:t>
      </w:r>
    </w:p>
    <w:p>
      <w:pPr>
        <w:keepNext w:val="0"/>
        <w:keepLines w:val="0"/>
        <w:pageBreakBefore w:val="0"/>
        <w:widowControl w:val="0"/>
        <w:kinsoku/>
        <w:wordWrap/>
        <w:overflowPunct/>
        <w:topLinePunct w:val="0"/>
        <w:autoSpaceDE/>
        <w:autoSpaceDN/>
        <w:bidi w:val="0"/>
        <w:adjustRightInd/>
        <w:snapToGrid w:val="0"/>
        <w:spacing w:line="480" w:lineRule="exact"/>
        <w:ind w:firstLine="560"/>
        <w:textAlignment w:val="auto"/>
        <w:rPr>
          <w:rFonts w:asciiTheme="minorEastAsia" w:hAnsiTheme="minorEastAsia" w:eastAsiaTheme="minorEastAsia"/>
          <w:sz w:val="28"/>
        </w:rPr>
      </w:pPr>
      <w:r>
        <w:rPr>
          <w:rFonts w:hint="eastAsia" w:asciiTheme="minorEastAsia" w:hAnsiTheme="minorEastAsia" w:eastAsiaTheme="minorEastAsia"/>
          <w:sz w:val="28"/>
        </w:rPr>
        <w:t>报价文件请于</w:t>
      </w:r>
      <w:r>
        <w:rPr>
          <w:rFonts w:hint="eastAsia" w:asciiTheme="minorEastAsia" w:hAnsiTheme="minorEastAsia" w:eastAsiaTheme="minorEastAsia"/>
          <w:b/>
          <w:sz w:val="28"/>
          <w:lang w:val="en-US" w:eastAsia="zh-CN"/>
        </w:rPr>
        <w:t>2021年3月29日上午11:30前</w:t>
      </w:r>
      <w:r>
        <w:rPr>
          <w:rFonts w:hint="eastAsia" w:asciiTheme="minorEastAsia" w:hAnsiTheme="minorEastAsia" w:eastAsiaTheme="minorEastAsia"/>
          <w:sz w:val="28"/>
        </w:rPr>
        <w:t>密封送至</w:t>
      </w:r>
      <w:r>
        <w:rPr>
          <w:rFonts w:hint="eastAsia" w:asciiTheme="minorEastAsia" w:hAnsiTheme="minorEastAsia" w:eastAsiaTheme="minorEastAsia"/>
          <w:sz w:val="28"/>
          <w:lang w:val="en-US" w:eastAsia="zh-CN"/>
        </w:rPr>
        <w:t>启东市汇龙中学总务处</w:t>
      </w:r>
      <w:r>
        <w:rPr>
          <w:rFonts w:hint="eastAsia" w:asciiTheme="minorEastAsia" w:hAnsiTheme="minorEastAsia" w:eastAsiaTheme="minorEastAsia"/>
          <w:sz w:val="28"/>
        </w:rPr>
        <w:t>（</w:t>
      </w:r>
      <w:r>
        <w:rPr>
          <w:rFonts w:hint="eastAsia" w:asciiTheme="minorEastAsia" w:hAnsiTheme="minorEastAsia" w:eastAsiaTheme="minorEastAsia"/>
          <w:sz w:val="28"/>
          <w:lang w:val="en-US" w:eastAsia="zh-CN"/>
        </w:rPr>
        <w:t>启东市汇龙镇建设中路789号</w:t>
      </w:r>
      <w:r>
        <w:rPr>
          <w:rFonts w:hint="eastAsia" w:asciiTheme="minorEastAsia" w:hAnsiTheme="minorEastAsia" w:eastAsiaTheme="minorEastAsia"/>
          <w:sz w:val="28"/>
        </w:rPr>
        <w:t>）（只授受直接送达），逾时则不予受理。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rPr>
      </w:pPr>
      <w:r>
        <w:rPr>
          <w:rFonts w:hint="eastAsia" w:asciiTheme="minorEastAsia" w:hAnsiTheme="minorEastAsia" w:eastAsiaTheme="minorEastAsia"/>
          <w:sz w:val="28"/>
        </w:rPr>
        <w:t xml:space="preserve">    5.</w:t>
      </w:r>
      <w:r>
        <w:rPr>
          <w:rFonts w:hint="eastAsia" w:asciiTheme="minorEastAsia" w:hAnsiTheme="minorEastAsia" w:eastAsiaTheme="minorEastAsia"/>
          <w:b/>
          <w:bCs/>
          <w:sz w:val="28"/>
        </w:rPr>
        <w:t>报价保证金</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szCs w:val="28"/>
        </w:rPr>
      </w:pPr>
      <w:r>
        <w:rPr>
          <w:rFonts w:hint="eastAsia" w:asciiTheme="minorEastAsia" w:hAnsiTheme="minorEastAsia" w:eastAsiaTheme="minorEastAsia"/>
          <w:sz w:val="28"/>
        </w:rPr>
        <w:t xml:space="preserve">   （1）报价供应商必须交纳人民币</w:t>
      </w:r>
      <w:r>
        <w:rPr>
          <w:rFonts w:hint="eastAsia" w:asciiTheme="minorEastAsia" w:hAnsiTheme="minorEastAsia" w:eastAsiaTheme="minorEastAsia"/>
          <w:sz w:val="28"/>
          <w:u w:val="single"/>
          <w:lang w:val="en-US" w:eastAsia="zh-CN"/>
        </w:rPr>
        <w:t>10</w:t>
      </w:r>
      <w:r>
        <w:rPr>
          <w:rFonts w:hint="eastAsia" w:asciiTheme="minorEastAsia" w:hAnsiTheme="minorEastAsia" w:eastAsiaTheme="minorEastAsia"/>
          <w:b/>
          <w:bCs/>
          <w:sz w:val="28"/>
          <w:u w:val="single"/>
        </w:rPr>
        <w:t>00元</w:t>
      </w:r>
      <w:r>
        <w:rPr>
          <w:rFonts w:hint="eastAsia" w:asciiTheme="minorEastAsia" w:hAnsiTheme="minorEastAsia" w:eastAsiaTheme="minorEastAsia"/>
          <w:sz w:val="28"/>
        </w:rPr>
        <w:t>的报价保证金。</w:t>
      </w:r>
      <w:r>
        <w:rPr>
          <w:rFonts w:hint="eastAsia" w:asciiTheme="minorEastAsia" w:hAnsiTheme="minorEastAsia" w:eastAsiaTheme="minorEastAsia"/>
          <w:b/>
          <w:sz w:val="28"/>
          <w:szCs w:val="28"/>
          <w:u w:val="single"/>
        </w:rPr>
        <w:t>报价</w:t>
      </w:r>
      <w:r>
        <w:rPr>
          <w:rFonts w:hint="eastAsia" w:asciiTheme="minorEastAsia" w:hAnsiTheme="minorEastAsia" w:eastAsiaTheme="minorEastAsia"/>
          <w:b/>
          <w:sz w:val="28"/>
          <w:u w:val="single"/>
        </w:rPr>
        <w:t>保证金必须以现金形式提交</w:t>
      </w:r>
      <w:r>
        <w:rPr>
          <w:rFonts w:hint="eastAsia" w:asciiTheme="minorEastAsia" w:hAnsiTheme="minorEastAsia" w:eastAsiaTheme="minorEastAsia"/>
          <w:sz w:val="28"/>
        </w:rPr>
        <w:t>，</w:t>
      </w:r>
      <w:r>
        <w:rPr>
          <w:rFonts w:hint="eastAsia" w:asciiTheme="minorEastAsia" w:hAnsiTheme="minorEastAsia" w:eastAsiaTheme="minorEastAsia"/>
          <w:b/>
          <w:bCs/>
          <w:sz w:val="28"/>
        </w:rPr>
        <w:t>密封于信封内在递交报价文件的同时交至招标人。</w:t>
      </w:r>
      <w:r>
        <w:rPr>
          <w:rFonts w:hint="eastAsia" w:asciiTheme="minorEastAsia" w:hAnsiTheme="minorEastAsia" w:eastAsiaTheme="minorEastAsia"/>
          <w:sz w:val="28"/>
        </w:rPr>
        <w:t>不同时递交本项目的保证金，视为放弃投标资格。</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（2）报价供应商</w:t>
      </w:r>
      <w:r>
        <w:rPr>
          <w:rFonts w:hint="eastAsia" w:cs="仿宋_GB2312" w:asciiTheme="minorEastAsia" w:hAnsiTheme="minorEastAsia" w:eastAsiaTheme="minorEastAsia"/>
          <w:sz w:val="28"/>
          <w:szCs w:val="28"/>
        </w:rPr>
        <w:t>在投标时提供虚假资料的，经查证核实后报价单位所交的报价保证金将不予退还。</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（3）报价供应商</w:t>
      </w:r>
      <w:r>
        <w:rPr>
          <w:rFonts w:hint="eastAsia" w:cs="仿宋_GB2312" w:asciiTheme="minorEastAsia" w:hAnsiTheme="minorEastAsia" w:eastAsiaTheme="minorEastAsia"/>
          <w:sz w:val="28"/>
          <w:szCs w:val="28"/>
        </w:rPr>
        <w:t>用虚假资料获得成交资格，经查实取消成交资格，其报价保证金将不予退还。</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（4）报价供应商</w:t>
      </w:r>
      <w:r>
        <w:rPr>
          <w:rFonts w:hint="eastAsia" w:cs="仿宋_GB2312" w:asciiTheme="minorEastAsia" w:hAnsiTheme="minorEastAsia" w:eastAsiaTheme="minorEastAsia"/>
          <w:sz w:val="28"/>
          <w:szCs w:val="28"/>
        </w:rPr>
        <w:t>在投标截止时间后，要求撤销投标的，</w:t>
      </w:r>
      <w:r>
        <w:rPr>
          <w:rFonts w:hint="eastAsia" w:asciiTheme="minorEastAsia" w:hAnsiTheme="minorEastAsia" w:eastAsiaTheme="minorEastAsia"/>
          <w:sz w:val="28"/>
        </w:rPr>
        <w:t>报价</w:t>
      </w:r>
      <w:r>
        <w:rPr>
          <w:rFonts w:hint="eastAsia" w:cs="仿宋_GB2312" w:asciiTheme="minorEastAsia" w:hAnsiTheme="minorEastAsia" w:eastAsiaTheme="minorEastAsia"/>
          <w:sz w:val="28"/>
          <w:szCs w:val="28"/>
        </w:rPr>
        <w:t>保证金将不予退还。</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（5）报价供应商</w:t>
      </w:r>
      <w:r>
        <w:rPr>
          <w:rFonts w:hint="eastAsia" w:cs="仿宋_GB2312" w:asciiTheme="minorEastAsia" w:hAnsiTheme="minorEastAsia" w:eastAsiaTheme="minorEastAsia"/>
          <w:sz w:val="28"/>
          <w:szCs w:val="28"/>
        </w:rPr>
        <w:t>如有串标、围标行为的，经查证核实后报价保证金将不予退还。</w:t>
      </w:r>
      <w:r>
        <w:rPr>
          <w:rFonts w:hint="eastAsia" w:asciiTheme="minorEastAsia" w:hAnsiTheme="minorEastAsia" w:eastAsiaTheme="minorEastAsia"/>
          <w:sz w:val="28"/>
        </w:rPr>
        <w:t>成交候选</w:t>
      </w:r>
      <w:r>
        <w:rPr>
          <w:rFonts w:hint="eastAsia" w:cs="仿宋_GB2312" w:asciiTheme="minorEastAsia" w:hAnsiTheme="minorEastAsia" w:eastAsiaTheme="minorEastAsia"/>
          <w:sz w:val="28"/>
          <w:szCs w:val="28"/>
        </w:rPr>
        <w:t>人或成交供应商如有串标、围标行为的，经查实后取消其成交资格，同时保证金不予退还。</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cs="仿宋_GB2312" w:asciiTheme="minorEastAsia" w:hAnsiTheme="minorEastAsia" w:eastAsiaTheme="minorEastAsia"/>
          <w:sz w:val="28"/>
          <w:szCs w:val="28"/>
        </w:rPr>
      </w:pPr>
      <w:r>
        <w:rPr>
          <w:rFonts w:hint="eastAsia" w:asciiTheme="minorEastAsia" w:hAnsiTheme="minorEastAsia" w:eastAsiaTheme="minorEastAsia"/>
          <w:sz w:val="28"/>
        </w:rPr>
        <w:t xml:space="preserve">   （6）</w:t>
      </w:r>
      <w:r>
        <w:rPr>
          <w:rFonts w:hint="eastAsia" w:cs="仿宋_GB2312" w:asciiTheme="minorEastAsia" w:hAnsiTheme="minorEastAsia" w:eastAsiaTheme="minorEastAsia"/>
          <w:sz w:val="28"/>
          <w:szCs w:val="28"/>
        </w:rPr>
        <w:t>未成交的</w:t>
      </w:r>
      <w:r>
        <w:rPr>
          <w:rFonts w:hint="eastAsia" w:asciiTheme="minorEastAsia" w:hAnsiTheme="minorEastAsia" w:eastAsiaTheme="minorEastAsia"/>
          <w:sz w:val="28"/>
        </w:rPr>
        <w:t>报价供应商</w:t>
      </w:r>
      <w:r>
        <w:rPr>
          <w:rFonts w:hint="eastAsia" w:cs="仿宋_GB2312" w:asciiTheme="minorEastAsia" w:hAnsiTheme="minorEastAsia" w:eastAsiaTheme="minorEastAsia"/>
          <w:sz w:val="28"/>
          <w:szCs w:val="28"/>
        </w:rPr>
        <w:t>的报价保证金将按规定予以退还（不计息）。</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szCs w:val="28"/>
        </w:rPr>
      </w:pPr>
      <w:r>
        <w:rPr>
          <w:rFonts w:hint="eastAsia" w:asciiTheme="minorEastAsia" w:hAnsiTheme="minorEastAsia" w:eastAsiaTheme="minorEastAsia"/>
          <w:sz w:val="28"/>
        </w:rPr>
        <w:t xml:space="preserve">   （7）</w:t>
      </w:r>
      <w:r>
        <w:rPr>
          <w:rFonts w:hint="eastAsia" w:cs="仿宋_GB2312" w:asciiTheme="minorEastAsia" w:hAnsiTheme="minorEastAsia" w:eastAsiaTheme="minorEastAsia"/>
          <w:sz w:val="28"/>
          <w:szCs w:val="28"/>
        </w:rPr>
        <w:t>被确定为成交的候选人，如成交无异议，报价保证金在签订合同后一个月内返还(不计息)。</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szCs w:val="28"/>
        </w:rPr>
      </w:pPr>
      <w:r>
        <w:rPr>
          <w:rFonts w:hint="eastAsia" w:asciiTheme="minorEastAsia" w:hAnsiTheme="minorEastAsia" w:eastAsiaTheme="minorEastAsia"/>
          <w:b/>
          <w:sz w:val="28"/>
        </w:rPr>
        <w:t>四、商务部分要求：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
          <w:bCs/>
          <w:sz w:val="28"/>
        </w:rPr>
      </w:pPr>
      <w:r>
        <w:rPr>
          <w:rFonts w:hint="eastAsia" w:asciiTheme="minorEastAsia" w:hAnsiTheme="minorEastAsia" w:eastAsiaTheme="minorEastAsia"/>
          <w:b/>
          <w:sz w:val="28"/>
        </w:rPr>
        <w:t>1.质量要求：</w:t>
      </w:r>
      <w:r>
        <w:rPr>
          <w:rFonts w:hint="eastAsia" w:asciiTheme="minorEastAsia" w:hAnsiTheme="minorEastAsia" w:eastAsiaTheme="minorEastAsia"/>
          <w:sz w:val="28"/>
        </w:rPr>
        <w:t>供应商须提供符合采购需求、符合国家质量检测标准的原装合格产品（供货时提供相关证明材料、随机资料及相关软件资源）。</w:t>
      </w:r>
    </w:p>
    <w:p>
      <w:pPr>
        <w:keepNext w:val="0"/>
        <w:keepLines w:val="0"/>
        <w:pageBreakBefore w:val="0"/>
        <w:widowControl w:val="0"/>
        <w:kinsoku/>
        <w:wordWrap/>
        <w:overflowPunct/>
        <w:topLinePunct w:val="0"/>
        <w:autoSpaceDE/>
        <w:autoSpaceDN/>
        <w:bidi w:val="0"/>
        <w:adjustRightInd/>
        <w:snapToGrid w:val="0"/>
        <w:spacing w:line="480" w:lineRule="exact"/>
        <w:ind w:firstLine="570"/>
        <w:textAlignment w:val="auto"/>
        <w:rPr>
          <w:rFonts w:ascii="仿宋" w:hAnsi="仿宋" w:eastAsia="仿宋" w:cs="宋体"/>
          <w:kern w:val="0"/>
          <w:sz w:val="28"/>
          <w:szCs w:val="28"/>
        </w:rPr>
      </w:pPr>
      <w:r>
        <w:rPr>
          <w:rFonts w:hint="eastAsia" w:asciiTheme="minorEastAsia" w:hAnsiTheme="minorEastAsia" w:eastAsiaTheme="minorEastAsia"/>
          <w:b/>
          <w:sz w:val="28"/>
        </w:rPr>
        <w:t>2.质保、售后服务要求：</w:t>
      </w:r>
      <w:r>
        <w:rPr>
          <w:rFonts w:hint="eastAsia" w:asciiTheme="minorEastAsia" w:hAnsiTheme="minorEastAsia" w:eastAsiaTheme="minorEastAsia"/>
          <w:sz w:val="28"/>
        </w:rPr>
        <w:t>本项目所有货物提供贰年的全免费质保（配件</w:t>
      </w:r>
      <w:r>
        <w:rPr>
          <w:rFonts w:asciiTheme="minorEastAsia" w:hAnsiTheme="minorEastAsia" w:eastAsiaTheme="minorEastAsia"/>
          <w:sz w:val="28"/>
        </w:rPr>
        <w:t>+</w:t>
      </w:r>
      <w:r>
        <w:rPr>
          <w:rFonts w:hint="eastAsia" w:asciiTheme="minorEastAsia" w:hAnsiTheme="minorEastAsia" w:eastAsiaTheme="minorEastAsia"/>
          <w:sz w:val="28"/>
        </w:rPr>
        <w:t>人工）并负责终身维修（如果货物原厂承诺的保修期高于国家规定的保修期，则按原厂承诺的执行）。</w:t>
      </w:r>
    </w:p>
    <w:p>
      <w:pPr>
        <w:keepNext w:val="0"/>
        <w:keepLines w:val="0"/>
        <w:pageBreakBefore w:val="0"/>
        <w:widowControl w:val="0"/>
        <w:kinsoku/>
        <w:wordWrap/>
        <w:overflowPunct/>
        <w:topLinePunct w:val="0"/>
        <w:autoSpaceDE/>
        <w:autoSpaceDN/>
        <w:bidi w:val="0"/>
        <w:adjustRightInd/>
        <w:snapToGrid w:val="0"/>
        <w:spacing w:line="480" w:lineRule="exact"/>
        <w:ind w:firstLine="570"/>
        <w:textAlignment w:val="auto"/>
        <w:rPr>
          <w:rFonts w:asciiTheme="minorEastAsia" w:hAnsiTheme="minorEastAsia" w:eastAsiaTheme="minorEastAsia"/>
          <w:sz w:val="28"/>
        </w:rPr>
      </w:pPr>
      <w:r>
        <w:rPr>
          <w:rFonts w:ascii="仿宋" w:hAnsi="仿宋" w:eastAsia="仿宋"/>
          <w:b/>
          <w:sz w:val="28"/>
        </w:rPr>
        <w:t>3.</w:t>
      </w:r>
      <w:r>
        <w:rPr>
          <w:rFonts w:hint="eastAsia" w:asciiTheme="minorEastAsia" w:hAnsiTheme="minorEastAsia" w:eastAsiaTheme="minorEastAsia"/>
          <w:b/>
          <w:sz w:val="28"/>
        </w:rPr>
        <w:t>售后服务要求</w:t>
      </w:r>
      <w:r>
        <w:rPr>
          <w:rFonts w:hint="eastAsia" w:ascii="仿宋" w:hAnsi="仿宋" w:eastAsia="仿宋"/>
          <w:b/>
          <w:sz w:val="28"/>
        </w:rPr>
        <w:t>：</w:t>
      </w:r>
      <w:r>
        <w:rPr>
          <w:rFonts w:hint="eastAsia" w:cs="宋体" w:asciiTheme="minorEastAsia" w:hAnsiTheme="minorEastAsia" w:eastAsiaTheme="minorEastAsia"/>
          <w:kern w:val="0"/>
          <w:sz w:val="28"/>
          <w:szCs w:val="28"/>
        </w:rPr>
        <w:t>在质保期内，提供8小时内现场响应服务，如遇设备故障，无法在24小时内修复的，应提供临时备件予以替换，确保系统正常运行。超过36小时未备件替换的，每次扣款1000元/次。</w:t>
      </w:r>
    </w:p>
    <w:p>
      <w:pPr>
        <w:keepNext w:val="0"/>
        <w:keepLines w:val="0"/>
        <w:pageBreakBefore w:val="0"/>
        <w:widowControl w:val="0"/>
        <w:kinsoku/>
        <w:wordWrap/>
        <w:overflowPunct/>
        <w:topLinePunct w:val="0"/>
        <w:autoSpaceDE/>
        <w:autoSpaceDN/>
        <w:bidi w:val="0"/>
        <w:adjustRightInd/>
        <w:snapToGrid w:val="0"/>
        <w:spacing w:line="480" w:lineRule="exact"/>
        <w:ind w:firstLine="548" w:firstLineChars="196"/>
        <w:textAlignment w:val="auto"/>
        <w:rPr>
          <w:rFonts w:asciiTheme="minorEastAsia" w:hAnsiTheme="minorEastAsia" w:eastAsiaTheme="minorEastAsia"/>
          <w:b/>
          <w:sz w:val="28"/>
        </w:rPr>
      </w:pPr>
      <w:r>
        <w:rPr>
          <w:rFonts w:hint="eastAsia" w:asciiTheme="minorEastAsia" w:hAnsiTheme="minorEastAsia" w:eastAsiaTheme="minorEastAsia"/>
          <w:b/>
          <w:sz w:val="28"/>
        </w:rPr>
        <w:t>4.交货期：</w:t>
      </w:r>
      <w:r>
        <w:rPr>
          <w:rFonts w:hint="eastAsia" w:asciiTheme="minorEastAsia" w:hAnsiTheme="minorEastAsia" w:eastAsiaTheme="minorEastAsia"/>
          <w:sz w:val="28"/>
        </w:rPr>
        <w:t>接到采购单位通知后，供应商须在15个工作日内完成供货、安装完毕，否则按违约处理。</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sz w:val="28"/>
        </w:rPr>
      </w:pPr>
      <w:r>
        <w:rPr>
          <w:rFonts w:hint="eastAsia" w:asciiTheme="minorEastAsia" w:hAnsiTheme="minorEastAsia" w:eastAsiaTheme="minorEastAsia"/>
          <w:b/>
          <w:sz w:val="28"/>
        </w:rPr>
        <w:t>　　5.交货、安装地点：</w:t>
      </w:r>
      <w:r>
        <w:rPr>
          <w:rFonts w:hint="eastAsia" w:asciiTheme="minorEastAsia" w:hAnsiTheme="minorEastAsia" w:eastAsiaTheme="minorEastAsia"/>
          <w:sz w:val="28"/>
        </w:rPr>
        <w:t>成交供应商应按照采购单位的要求，在指定位置安装牢固，确保正常使用。</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asciiTheme="minorEastAsia" w:hAnsiTheme="minorEastAsia" w:eastAsiaTheme="minorEastAsia"/>
          <w:b/>
          <w:sz w:val="28"/>
        </w:rPr>
        <w:t>6.</w:t>
      </w:r>
      <w:r>
        <w:rPr>
          <w:rFonts w:hint="eastAsia" w:asciiTheme="minorEastAsia" w:hAnsiTheme="minorEastAsia" w:eastAsiaTheme="minorEastAsia"/>
          <w:b/>
          <w:sz w:val="28"/>
        </w:rPr>
        <w:t>履约保证金：</w:t>
      </w:r>
      <w:r>
        <w:rPr>
          <w:rFonts w:hint="eastAsia" w:asciiTheme="minorEastAsia" w:hAnsiTheme="minorEastAsia" w:eastAsiaTheme="minorEastAsia"/>
          <w:sz w:val="28"/>
        </w:rPr>
        <w:t>被确定成交的供应商，必须在签订合同前向采购单位交纳履约保证金，履约保证金金额为成交金额的</w:t>
      </w:r>
      <w:r>
        <w:rPr>
          <w:rFonts w:asciiTheme="minorEastAsia" w:hAnsiTheme="minorEastAsia" w:eastAsiaTheme="minorEastAsia"/>
          <w:sz w:val="28"/>
        </w:rPr>
        <w:t>10</w:t>
      </w:r>
      <w:r>
        <w:rPr>
          <w:rFonts w:hint="eastAsia" w:asciiTheme="minorEastAsia" w:hAnsiTheme="minorEastAsia" w:eastAsiaTheme="minorEastAsia"/>
          <w:sz w:val="28"/>
        </w:rPr>
        <w:t>％，在供应商供货、安装完毕并经采购单位验收合格后一个月内由采购单位返还</w:t>
      </w:r>
      <w:r>
        <w:rPr>
          <w:rFonts w:asciiTheme="minorEastAsia" w:hAnsiTheme="minorEastAsia" w:eastAsiaTheme="minorEastAsia"/>
          <w:sz w:val="28"/>
        </w:rPr>
        <w:t>(</w:t>
      </w:r>
      <w:r>
        <w:rPr>
          <w:rFonts w:hint="eastAsia" w:asciiTheme="minorEastAsia" w:hAnsiTheme="minorEastAsia" w:eastAsiaTheme="minorEastAsia"/>
          <w:sz w:val="28"/>
        </w:rPr>
        <w:t>履约期间不计息</w:t>
      </w:r>
      <w:r>
        <w:rPr>
          <w:rFonts w:asciiTheme="minorEastAsia" w:hAnsiTheme="minorEastAsia" w:eastAsiaTheme="minorEastAsia"/>
          <w:sz w:val="28"/>
        </w:rPr>
        <w:t>)</w:t>
      </w:r>
      <w:r>
        <w:rPr>
          <w:rFonts w:hint="eastAsia" w:asciiTheme="minorEastAsia" w:hAnsiTheme="minorEastAsia" w:eastAsiaTheme="minorEastAsia"/>
          <w:sz w:val="28"/>
        </w:rPr>
        <w:t>。</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b/>
          <w:bCs/>
          <w:sz w:val="28"/>
        </w:rPr>
      </w:pPr>
      <w:r>
        <w:rPr>
          <w:rFonts w:hint="eastAsia" w:asciiTheme="minorEastAsia" w:hAnsiTheme="minorEastAsia" w:eastAsiaTheme="minorEastAsia"/>
          <w:b/>
          <w:sz w:val="28"/>
        </w:rPr>
        <w:t>7.约定事项：</w:t>
      </w:r>
      <w:r>
        <w:rPr>
          <w:rFonts w:hint="eastAsia" w:asciiTheme="minorEastAsia" w:hAnsiTheme="minorEastAsia" w:eastAsiaTheme="minorEastAsia"/>
          <w:sz w:val="28"/>
        </w:rPr>
        <w:t>在成交供应商供货完毕后，采购单位</w:t>
      </w:r>
      <w:r>
        <w:rPr>
          <w:rFonts w:asciiTheme="minorEastAsia" w:hAnsiTheme="minorEastAsia" w:eastAsiaTheme="minorEastAsia"/>
          <w:sz w:val="28"/>
        </w:rPr>
        <w:t>将组织</w:t>
      </w:r>
      <w:r>
        <w:rPr>
          <w:rFonts w:hint="eastAsia" w:asciiTheme="minorEastAsia" w:hAnsiTheme="minorEastAsia" w:eastAsiaTheme="minorEastAsia"/>
          <w:sz w:val="28"/>
        </w:rPr>
        <w:t>验收小组根据询价公告和供应商报价文件对供应商所供货物</w:t>
      </w:r>
      <w:r>
        <w:rPr>
          <w:rFonts w:asciiTheme="minorEastAsia" w:hAnsiTheme="minorEastAsia" w:eastAsiaTheme="minorEastAsia"/>
          <w:sz w:val="28"/>
        </w:rPr>
        <w:t>进行验收</w:t>
      </w:r>
      <w:r>
        <w:rPr>
          <w:rFonts w:hint="eastAsia" w:asciiTheme="minorEastAsia" w:hAnsiTheme="minorEastAsia" w:eastAsiaTheme="minorEastAsia"/>
          <w:sz w:val="28"/>
        </w:rPr>
        <w:t>。如验收时发现有</w:t>
      </w:r>
      <w:r>
        <w:rPr>
          <w:rFonts w:asciiTheme="minorEastAsia" w:hAnsiTheme="minorEastAsia" w:eastAsiaTheme="minorEastAsia"/>
          <w:sz w:val="28"/>
        </w:rPr>
        <w:t>参数偏离</w:t>
      </w:r>
      <w:r>
        <w:rPr>
          <w:rFonts w:hint="eastAsia" w:asciiTheme="minorEastAsia" w:hAnsiTheme="minorEastAsia" w:eastAsiaTheme="minorEastAsia"/>
          <w:sz w:val="28"/>
        </w:rPr>
        <w:t>且</w:t>
      </w:r>
      <w:r>
        <w:rPr>
          <w:rFonts w:asciiTheme="minorEastAsia" w:hAnsiTheme="minorEastAsia" w:eastAsiaTheme="minorEastAsia"/>
          <w:sz w:val="28"/>
        </w:rPr>
        <w:t>未在</w:t>
      </w:r>
      <w:r>
        <w:rPr>
          <w:rFonts w:hint="eastAsia" w:asciiTheme="minorEastAsia" w:hAnsiTheme="minorEastAsia" w:eastAsiaTheme="minorEastAsia"/>
          <w:sz w:val="28"/>
        </w:rPr>
        <w:t>报价</w:t>
      </w:r>
      <w:r>
        <w:rPr>
          <w:rFonts w:asciiTheme="minorEastAsia" w:hAnsiTheme="minorEastAsia" w:eastAsiaTheme="minorEastAsia"/>
          <w:sz w:val="28"/>
        </w:rPr>
        <w:t>文件中说明的，</w:t>
      </w:r>
      <w:r>
        <w:rPr>
          <w:rFonts w:hint="eastAsia" w:asciiTheme="minorEastAsia" w:hAnsiTheme="minorEastAsia" w:eastAsiaTheme="minorEastAsia"/>
          <w:sz w:val="28"/>
        </w:rPr>
        <w:t>视为验收不合格</w:t>
      </w:r>
      <w:r>
        <w:rPr>
          <w:rFonts w:asciiTheme="minorEastAsia" w:hAnsiTheme="minorEastAsia" w:eastAsiaTheme="minorEastAsia"/>
          <w:sz w:val="28"/>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sz w:val="28"/>
        </w:rPr>
      </w:pPr>
      <w:r>
        <w:rPr>
          <w:rFonts w:hint="eastAsia" w:asciiTheme="minorEastAsia" w:hAnsiTheme="minorEastAsia" w:eastAsiaTheme="minorEastAsia"/>
          <w:b/>
          <w:sz w:val="28"/>
        </w:rPr>
        <w:t>五、合同的签订及注意事项：</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1.成交结果将在相关网站予以公布，公示期为一个工作日，公示期内对成交结果没有异议的，将确定成交候选人为成交供应商。成交供应商须在公示期满后三个工作日内与采购单位签订合同。</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2.成交供应商因自身原因不能订立政府采购合同的，采购单位将取消其成交资格，报价保证金不予退还，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asciiTheme="minorEastAsia" w:hAnsiTheme="minorEastAsia" w:eastAsiaTheme="minorEastAsia"/>
          <w:sz w:val="28"/>
        </w:rPr>
      </w:pPr>
      <w:r>
        <w:rPr>
          <w:rFonts w:hint="eastAsia" w:asciiTheme="minorEastAsia" w:hAnsiTheme="minorEastAsia" w:eastAsiaTheme="minorEastAsia"/>
          <w:sz w:val="28"/>
        </w:rPr>
        <w:t>3.成交供应商因自身原因不能履行政府采购合同的，采购单位将取消其成交资格，保证金不予退还，同时相关主管部门将对成交供应商作以下处理：记入不良信誉，并按《政府采购法》有关规定，暂停其在启东市场的政府采购资格。</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Theme="minorEastAsia" w:hAnsiTheme="minorEastAsia" w:eastAsiaTheme="minorEastAsia"/>
          <w:b/>
          <w:sz w:val="28"/>
          <w:u w:val="single"/>
        </w:rPr>
      </w:pPr>
      <w:r>
        <w:rPr>
          <w:rFonts w:hint="eastAsia" w:asciiTheme="minorEastAsia" w:hAnsiTheme="minorEastAsia" w:eastAsiaTheme="minorEastAsia"/>
          <w:b/>
          <w:sz w:val="28"/>
        </w:rPr>
        <w:t>六、成交原则：</w:t>
      </w:r>
      <w:r>
        <w:rPr>
          <w:rFonts w:hint="eastAsia" w:asciiTheme="minorEastAsia" w:hAnsiTheme="minorEastAsia" w:eastAsiaTheme="minorEastAsia"/>
          <w:b/>
          <w:sz w:val="28"/>
          <w:u w:val="single"/>
        </w:rPr>
        <w:t>符合采购需求且总报价最低者成交</w:t>
      </w:r>
      <w:r>
        <w:rPr>
          <w:rFonts w:hint="eastAsia" w:asciiTheme="minorEastAsia" w:hAnsiTheme="minorEastAsia" w:eastAsiaTheme="minorEastAsia"/>
          <w:b/>
          <w:sz w:val="28"/>
        </w:rPr>
        <w:t>。</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heme="minorEastAsia" w:hAnsiTheme="minorEastAsia" w:eastAsiaTheme="minorEastAsia"/>
          <w:sz w:val="28"/>
          <w:szCs w:val="28"/>
          <w:lang w:val="en-US" w:eastAsia="zh-CN"/>
        </w:rPr>
      </w:pPr>
      <w:r>
        <w:rPr>
          <w:rFonts w:hint="eastAsia" w:asciiTheme="minorEastAsia" w:hAnsiTheme="minorEastAsia" w:eastAsiaTheme="minorEastAsia"/>
          <w:b/>
          <w:sz w:val="28"/>
        </w:rPr>
        <w:t>七、付款方式：</w:t>
      </w:r>
      <w:r>
        <w:rPr>
          <w:rFonts w:hint="eastAsia" w:asciiTheme="minorEastAsia" w:hAnsiTheme="minorEastAsia" w:eastAsiaTheme="minorEastAsia"/>
          <w:sz w:val="28"/>
          <w:szCs w:val="28"/>
        </w:rPr>
        <w:t>货物运送至学校指定地点，并按要求进行施工安装，安装完毕且验收合格后付合同价的</w:t>
      </w:r>
      <w:r>
        <w:rPr>
          <w:rFonts w:hint="eastAsia" w:asciiTheme="minorEastAsia" w:hAnsiTheme="minorEastAsia" w:eastAsiaTheme="minorEastAsia"/>
          <w:sz w:val="28"/>
          <w:szCs w:val="28"/>
          <w:lang w:val="en-US" w:eastAsia="zh-CN"/>
        </w:rPr>
        <w:t>90</w:t>
      </w:r>
      <w:r>
        <w:rPr>
          <w:rFonts w:hint="eastAsia" w:asciiTheme="minorEastAsia" w:hAnsiTheme="minorEastAsia" w:eastAsiaTheme="minorEastAsia"/>
          <w:sz w:val="28"/>
          <w:szCs w:val="28"/>
        </w:rPr>
        <w:t>%，余款在质保期满（质保期为</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年）无质量问题后付清（不计利息）。</w:t>
      </w:r>
      <w:r>
        <w:rPr>
          <w:rFonts w:hint="eastAsia" w:asciiTheme="minorEastAsia" w:hAnsiTheme="minorEastAsia" w:eastAsiaTheme="minorEastAsia"/>
          <w:sz w:val="28"/>
          <w:szCs w:val="28"/>
          <w:lang w:val="en-US" w:eastAsia="zh-CN"/>
        </w:rPr>
        <w:t>资金由学校公用经费中列支。</w:t>
      </w:r>
    </w:p>
    <w:p>
      <w:pPr>
        <w:keepNext w:val="0"/>
        <w:keepLines w:val="0"/>
        <w:pageBreakBefore w:val="0"/>
        <w:widowControl w:val="0"/>
        <w:kinsoku/>
        <w:wordWrap/>
        <w:overflowPunct/>
        <w:topLinePunct w:val="0"/>
        <w:autoSpaceDE/>
        <w:autoSpaceDN/>
        <w:bidi w:val="0"/>
        <w:adjustRightInd/>
        <w:snapToGrid w:val="0"/>
        <w:spacing w:line="480" w:lineRule="exact"/>
        <w:ind w:firstLine="6440" w:firstLineChars="2300"/>
        <w:textAlignment w:val="auto"/>
        <w:rPr>
          <w:rFonts w:hint="eastAsia" w:asciiTheme="minorEastAsia" w:hAnsiTheme="minorEastAsia" w:eastAsiaTheme="minorEastAsia"/>
          <w:sz w:val="28"/>
        </w:rPr>
      </w:pPr>
    </w:p>
    <w:p>
      <w:pPr>
        <w:keepNext w:val="0"/>
        <w:keepLines w:val="0"/>
        <w:pageBreakBefore w:val="0"/>
        <w:widowControl w:val="0"/>
        <w:kinsoku/>
        <w:wordWrap/>
        <w:overflowPunct/>
        <w:topLinePunct w:val="0"/>
        <w:autoSpaceDE/>
        <w:autoSpaceDN/>
        <w:bidi w:val="0"/>
        <w:adjustRightInd/>
        <w:snapToGrid w:val="0"/>
        <w:spacing w:line="480" w:lineRule="exact"/>
        <w:ind w:firstLine="5600" w:firstLineChars="2000"/>
        <w:textAlignment w:val="auto"/>
        <w:rPr>
          <w:rFonts w:asciiTheme="minorEastAsia" w:hAnsiTheme="minorEastAsia" w:eastAsiaTheme="minorEastAsia"/>
          <w:sz w:val="28"/>
        </w:rPr>
      </w:pPr>
      <w:r>
        <w:rPr>
          <w:rFonts w:hint="eastAsia" w:asciiTheme="minorEastAsia" w:hAnsiTheme="minorEastAsia" w:eastAsiaTheme="minorEastAsia"/>
          <w:sz w:val="28"/>
        </w:rPr>
        <w:t>启东市汇龙中学</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Theme="minorEastAsia" w:hAnsiTheme="minorEastAsia" w:eastAsiaTheme="minorEastAsia"/>
          <w:sz w:val="28"/>
        </w:rPr>
      </w:pPr>
      <w:r>
        <w:rPr>
          <w:rFonts w:hint="eastAsia" w:asciiTheme="minorEastAsia" w:hAnsiTheme="minorEastAsia" w:eastAsiaTheme="minorEastAsia"/>
          <w:sz w:val="28"/>
          <w:lang w:val="en-US" w:eastAsia="zh-CN"/>
        </w:rPr>
        <w:t xml:space="preserve">                                   </w:t>
      </w:r>
      <w:r>
        <w:rPr>
          <w:rFonts w:hint="eastAsia" w:asciiTheme="minorEastAsia" w:hAnsiTheme="minorEastAsia" w:eastAsiaTheme="minorEastAsia"/>
          <w:sz w:val="28"/>
        </w:rPr>
        <w:t>202</w:t>
      </w:r>
      <w:r>
        <w:rPr>
          <w:rFonts w:hint="eastAsia" w:asciiTheme="minorEastAsia" w:hAnsiTheme="minorEastAsia" w:eastAsiaTheme="minorEastAsia"/>
          <w:sz w:val="28"/>
          <w:lang w:val="en-US" w:eastAsia="zh-CN"/>
        </w:rPr>
        <w:t>1</w:t>
      </w:r>
      <w:r>
        <w:rPr>
          <w:rFonts w:hint="eastAsia" w:asciiTheme="minorEastAsia" w:hAnsiTheme="minorEastAsia" w:eastAsiaTheme="minorEastAsia"/>
          <w:sz w:val="28"/>
        </w:rPr>
        <w:t>年</w:t>
      </w:r>
      <w:r>
        <w:rPr>
          <w:rFonts w:hint="eastAsia" w:asciiTheme="minorEastAsia" w:hAnsiTheme="minorEastAsia" w:eastAsiaTheme="minorEastAsia"/>
          <w:sz w:val="28"/>
          <w:lang w:val="en-US" w:eastAsia="zh-CN"/>
        </w:rPr>
        <w:t>3</w:t>
      </w:r>
      <w:r>
        <w:rPr>
          <w:rFonts w:hint="eastAsia" w:asciiTheme="minorEastAsia" w:hAnsiTheme="minorEastAsia" w:eastAsiaTheme="minorEastAsia"/>
          <w:sz w:val="28"/>
        </w:rPr>
        <w:t>月2</w:t>
      </w:r>
      <w:r>
        <w:rPr>
          <w:rFonts w:hint="eastAsia" w:asciiTheme="minorEastAsia" w:hAnsiTheme="minorEastAsia" w:eastAsiaTheme="minorEastAsia"/>
          <w:sz w:val="28"/>
          <w:lang w:val="en-US" w:eastAsia="zh-CN"/>
        </w:rPr>
        <w:t>6</w:t>
      </w:r>
      <w:r>
        <w:rPr>
          <w:rFonts w:hint="eastAsia" w:asciiTheme="minorEastAsia" w:hAnsiTheme="minorEastAsia" w:eastAsiaTheme="minorEastAsia"/>
          <w:sz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bookmarkStart w:id="1" w:name="_GoBack"/>
      <w:bookmarkEnd w:id="1"/>
      <w:r>
        <w:rPr>
          <w:rFonts w:hint="eastAsia" w:cs="宋体" w:asciiTheme="minorEastAsia" w:hAnsiTheme="minorEastAsia" w:eastAsiaTheme="minorEastAsia"/>
          <w:color w:val="000000"/>
          <w:kern w:val="0"/>
          <w:sz w:val="28"/>
          <w:szCs w:val="28"/>
        </w:rPr>
        <w:t>附件一：报价承诺书</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报 价 承 诺书</w:t>
      </w:r>
    </w:p>
    <w:p>
      <w:pPr>
        <w:widowControl/>
        <w:shd w:val="clear" w:color="auto" w:fill="FFFFFF"/>
        <w:spacing w:line="300" w:lineRule="atLeas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kern w:val="0"/>
          <w:sz w:val="28"/>
          <w:szCs w:val="28"/>
        </w:rPr>
        <w:t>：</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（投标单位全称）</w:t>
      </w:r>
      <w:r>
        <w:rPr>
          <w:rFonts w:hint="eastAsia" w:cs="宋体" w:asciiTheme="minorEastAsia" w:hAnsiTheme="minorEastAsia" w:eastAsiaTheme="minorEastAsia"/>
          <w:color w:val="000000"/>
          <w:kern w:val="0"/>
          <w:sz w:val="28"/>
          <w:szCs w:val="28"/>
        </w:rPr>
        <w:t>授权</w:t>
      </w:r>
      <w:r>
        <w:rPr>
          <w:rFonts w:hint="eastAsia" w:cs="宋体" w:asciiTheme="minorEastAsia" w:hAnsiTheme="minorEastAsia" w:eastAsiaTheme="minorEastAsia"/>
          <w:color w:val="000000"/>
          <w:kern w:val="0"/>
          <w:sz w:val="28"/>
          <w:szCs w:val="28"/>
          <w:u w:val="single"/>
        </w:rPr>
        <w:t>（姓  名）（职  务）</w:t>
      </w:r>
      <w:r>
        <w:rPr>
          <w:rFonts w:hint="eastAsia" w:cs="宋体" w:asciiTheme="minorEastAsia" w:hAnsiTheme="minorEastAsia" w:eastAsiaTheme="minorEastAsia"/>
          <w:color w:val="000000"/>
          <w:kern w:val="0"/>
          <w:sz w:val="28"/>
          <w:szCs w:val="28"/>
        </w:rPr>
        <w:t>为全权代表，参加</w:t>
      </w:r>
      <w:r>
        <w:rPr>
          <w:rFonts w:hint="eastAsia" w:cs="宋体" w:asciiTheme="minorEastAsia" w:hAnsiTheme="minorEastAsia" w:eastAsiaTheme="minorEastAsia"/>
          <w:color w:val="000000"/>
          <w:kern w:val="0"/>
          <w:sz w:val="28"/>
          <w:szCs w:val="28"/>
          <w:u w:val="single"/>
        </w:rPr>
        <w:t>启东市汇龙中学宣传橱窗采购与安装项目</w:t>
      </w:r>
      <w:r>
        <w:rPr>
          <w:rFonts w:hint="eastAsia" w:cs="宋体" w:asciiTheme="minorEastAsia" w:hAnsiTheme="minorEastAsia" w:eastAsiaTheme="minorEastAsia"/>
          <w:color w:val="000000"/>
          <w:kern w:val="0"/>
          <w:sz w:val="28"/>
          <w:szCs w:val="28"/>
        </w:rPr>
        <w:t>询价的有关活动，并宣布同意如下：</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1．我方愿意按照询价文件的全部要求进行报价，所投货物规格、技术参数完全满足询价文件要求。</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2．我方完全理解并同意放弃对询价文件有不明及误解的权利。</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3．我方将按询价文件的规定履行合同责任和义务。</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 如果我方在报价有效期内撤回报价文件，报价保证金将不被贵方退还。</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5．我方同意提供按照贵方可能要求的与其报价有关的一切数据或资料，理解并同意贵方的评标办法及评分细则。</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6．我方的报价文件自开标后60天内有效。</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7．与本报价有关的一切往来通讯请寄：</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地址：</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邮编：</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电话：</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传真：</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报价单位代表姓名：</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职务：</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报价单位名称：</w:t>
      </w:r>
      <w:r>
        <w:rPr>
          <w:rFonts w:hint="eastAsia" w:cs="宋体" w:asciiTheme="minorEastAsia" w:hAnsiTheme="minorEastAsia" w:eastAsiaTheme="minorEastAsia"/>
          <w:color w:val="000000"/>
          <w:kern w:val="0"/>
          <w:sz w:val="28"/>
          <w:szCs w:val="28"/>
          <w:u w:val="single"/>
        </w:rPr>
        <w:t>（加盖单位公章）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日期：</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附件二：法定代表人授权委托书</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法 定 代 表 人 授 权 委 托 书</w:t>
      </w:r>
    </w:p>
    <w:p>
      <w:pPr>
        <w:widowControl/>
        <w:shd w:val="clear" w:color="auto" w:fill="FFFFFF"/>
        <w:spacing w:line="300" w:lineRule="atLeas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kern w:val="0"/>
          <w:sz w:val="28"/>
          <w:szCs w:val="28"/>
        </w:rPr>
        <w:t>：</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   </w:t>
      </w:r>
      <w:r>
        <w:rPr>
          <w:rFonts w:hint="eastAsia" w:cs="宋体" w:asciiTheme="minorEastAsia" w:hAnsiTheme="minorEastAsia" w:eastAsiaTheme="minorEastAsia"/>
          <w:color w:val="000000"/>
          <w:kern w:val="0"/>
          <w:sz w:val="28"/>
          <w:szCs w:val="28"/>
          <w:u w:val="single"/>
        </w:rPr>
        <w:t>      （单位名称）</w:t>
      </w:r>
      <w:r>
        <w:rPr>
          <w:rFonts w:hint="eastAsia" w:cs="宋体" w:asciiTheme="minorEastAsia" w:hAnsiTheme="minorEastAsia" w:eastAsiaTheme="minorEastAsia"/>
          <w:color w:val="000000"/>
          <w:kern w:val="0"/>
          <w:sz w:val="28"/>
          <w:szCs w:val="28"/>
        </w:rPr>
        <w:t> 系中华人民共和国合法企业（单位），法定地址：</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 特授权</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代表我公司全权办理针对</w:t>
      </w:r>
      <w:r>
        <w:rPr>
          <w:rFonts w:hint="eastAsia" w:cs="宋体" w:asciiTheme="minorEastAsia" w:hAnsiTheme="minorEastAsia" w:eastAsiaTheme="minorEastAsia"/>
          <w:color w:val="000000"/>
          <w:kern w:val="0"/>
          <w:sz w:val="28"/>
          <w:szCs w:val="28"/>
          <w:u w:val="single"/>
        </w:rPr>
        <w:t>启东市汇龙中学宣传橱窗采购与安装项目</w:t>
      </w:r>
      <w:r>
        <w:rPr>
          <w:rFonts w:hint="eastAsia" w:cs="宋体" w:asciiTheme="minorEastAsia" w:hAnsiTheme="minorEastAsia" w:eastAsiaTheme="minorEastAsia"/>
          <w:color w:val="000000"/>
          <w:kern w:val="0"/>
          <w:sz w:val="28"/>
          <w:szCs w:val="28"/>
        </w:rPr>
        <w:t>的报价，并签署全部有关文件、协议及合同。</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我公司对被授权人签名的所有文件负全部责任。</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被授权人签署的所有文件（在授权书有效期内签署的）不因授权的撤销而失效，本授权书的有效期自投标开始至合同履行完毕止。</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被授权人无权转委托。</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被授权人（签字或盖章）：</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性别：</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年龄：</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职务：</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身份证号码：</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通讯地址：</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联系电话：</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法定代表人（签字或盖章）：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br w:type="textWrapping" w:clear="all"/>
      </w:r>
      <w:r>
        <w:rPr>
          <w:rFonts w:hint="eastAsia" w:cs="宋体" w:asciiTheme="minorEastAsia" w:hAnsiTheme="minorEastAsia" w:eastAsiaTheme="minorEastAsia"/>
          <w:color w:val="000000"/>
          <w:kern w:val="0"/>
          <w:sz w:val="28"/>
          <w:szCs w:val="28"/>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附件三：售后服务承诺书</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售后服务承诺书</w:t>
      </w:r>
    </w:p>
    <w:p>
      <w:pPr>
        <w:widowControl/>
        <w:shd w:val="clear" w:color="auto" w:fill="FFFFFF"/>
        <w:spacing w:line="300" w:lineRule="atLeas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kern w:val="0"/>
          <w:sz w:val="28"/>
          <w:szCs w:val="28"/>
        </w:rPr>
        <w:t>：</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（投标人全称）</w:t>
      </w:r>
      <w:r>
        <w:rPr>
          <w:rFonts w:hint="eastAsia" w:cs="宋体" w:asciiTheme="minorEastAsia" w:hAnsiTheme="minorEastAsia" w:eastAsiaTheme="minorEastAsia"/>
          <w:color w:val="000000"/>
          <w:kern w:val="0"/>
          <w:sz w:val="28"/>
          <w:szCs w:val="28"/>
        </w:rPr>
        <w:t>授权</w:t>
      </w:r>
      <w:r>
        <w:rPr>
          <w:rFonts w:hint="eastAsia" w:cs="宋体" w:asciiTheme="minorEastAsia" w:hAnsiTheme="minorEastAsia" w:eastAsiaTheme="minorEastAsia"/>
          <w:color w:val="000000"/>
          <w:kern w:val="0"/>
          <w:sz w:val="28"/>
          <w:szCs w:val="28"/>
          <w:u w:val="single"/>
        </w:rPr>
        <w:t>（姓  名）（职  务）</w:t>
      </w:r>
      <w:r>
        <w:rPr>
          <w:rFonts w:hint="eastAsia" w:cs="宋体" w:asciiTheme="minorEastAsia" w:hAnsiTheme="minorEastAsia" w:eastAsiaTheme="minorEastAsia"/>
          <w:color w:val="000000"/>
          <w:kern w:val="0"/>
          <w:sz w:val="28"/>
          <w:szCs w:val="28"/>
        </w:rPr>
        <w:t>为全权代表，参加招标项目为</w:t>
      </w:r>
      <w:r>
        <w:rPr>
          <w:rFonts w:hint="eastAsia" w:cs="宋体" w:asciiTheme="minorEastAsia" w:hAnsiTheme="minorEastAsia" w:eastAsiaTheme="minorEastAsia"/>
          <w:color w:val="000000"/>
          <w:kern w:val="0"/>
          <w:sz w:val="28"/>
          <w:szCs w:val="28"/>
          <w:u w:val="single"/>
        </w:rPr>
        <w:t>启东市汇龙中学宣传橱窗采购与安装项目</w:t>
      </w:r>
      <w:r>
        <w:rPr>
          <w:rFonts w:hint="eastAsia" w:cs="宋体" w:asciiTheme="minorEastAsia" w:hAnsiTheme="minorEastAsia" w:eastAsiaTheme="minorEastAsia"/>
          <w:color w:val="000000"/>
          <w:kern w:val="0"/>
          <w:sz w:val="28"/>
          <w:szCs w:val="28"/>
        </w:rPr>
        <w:t>询价的有关活动，并宣布同意如下：</w:t>
      </w:r>
    </w:p>
    <w:p>
      <w:pPr>
        <w:widowControl/>
        <w:shd w:val="clear" w:color="auto" w:fill="FFFFFF"/>
        <w:tabs>
          <w:tab w:val="left" w:pos="5387"/>
        </w:tabs>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1.我方承诺对本项目所有货物提供2年的全免费质保及上门质保(含部件及人工)及售后服务。</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2.在免费质保期内，同一商品、同一质量问题连续两次维修仍无法正常使用，我方将无条件给予全套更新或退货。</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3.在质保期内，提供8小时内现场响应服务，如遇硬件设备故障，无法在24小时内修复的，应提供临时备件予以替换，确保系统正常运行。超过36小时未备件替换的，每次扣款1000元/次。</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4.与本项目有关的一切往来通讯请寄：</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地址：</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邮编：</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电话：</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传真：</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投标代表姓名：</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职务：</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投标人名称（加盖单位公章）：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日期：</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 </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br w:type="textWrapping" w:clear="all"/>
      </w:r>
      <w:r>
        <w:rPr>
          <w:rFonts w:hint="eastAsia" w:cs="宋体" w:asciiTheme="minorEastAsia" w:hAnsiTheme="minorEastAsia" w:eastAsiaTheme="minorEastAsia"/>
          <w:color w:val="000000"/>
          <w:kern w:val="0"/>
          <w:sz w:val="28"/>
          <w:szCs w:val="28"/>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附件四、投标货物技术参数偏离表</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投标货物技术参数偏离表</w:t>
      </w:r>
    </w:p>
    <w:p>
      <w:pPr>
        <w:widowControl/>
        <w:shd w:val="clear" w:color="auto" w:fill="FFFFFF"/>
        <w:spacing w:line="300" w:lineRule="atLeast"/>
        <w:jc w:val="center"/>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项目名称：</w:t>
      </w:r>
      <w:r>
        <w:rPr>
          <w:rFonts w:hint="eastAsia" w:cs="宋体" w:asciiTheme="minorEastAsia" w:hAnsiTheme="minorEastAsia" w:eastAsiaTheme="minorEastAsia"/>
          <w:color w:val="000000"/>
          <w:kern w:val="0"/>
          <w:sz w:val="28"/>
          <w:szCs w:val="28"/>
          <w:u w:val="single"/>
        </w:rPr>
        <w:t>启东市汇龙中学</w:t>
      </w:r>
      <w:r>
        <w:rPr>
          <w:rFonts w:hint="eastAsia" w:cs="宋体" w:asciiTheme="minorEastAsia" w:hAnsiTheme="minorEastAsia" w:eastAsiaTheme="minorEastAsia"/>
          <w:color w:val="000000"/>
          <w:kern w:val="0"/>
          <w:sz w:val="28"/>
          <w:szCs w:val="28"/>
          <w:u w:val="single"/>
          <w:lang w:val="en-US" w:eastAsia="zh-CN"/>
        </w:rPr>
        <w:t>体育器材</w:t>
      </w:r>
      <w:r>
        <w:rPr>
          <w:rFonts w:hint="eastAsia" w:cs="宋体" w:asciiTheme="minorEastAsia" w:hAnsiTheme="minorEastAsia" w:eastAsiaTheme="minorEastAsia"/>
          <w:color w:val="000000"/>
          <w:kern w:val="0"/>
          <w:sz w:val="28"/>
          <w:szCs w:val="28"/>
          <w:u w:val="single"/>
        </w:rPr>
        <w:t>采购与安装项目</w:t>
      </w:r>
    </w:p>
    <w:tbl>
      <w:tblPr>
        <w:tblStyle w:val="10"/>
        <w:tblW w:w="77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75"/>
        <w:gridCol w:w="2694"/>
        <w:gridCol w:w="1559"/>
        <w:gridCol w:w="1417"/>
        <w:gridCol w:w="14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序号</w:t>
            </w:r>
          </w:p>
        </w:tc>
        <w:tc>
          <w:tcPr>
            <w:tcW w:w="2694"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货物名称</w:t>
            </w:r>
          </w:p>
        </w:tc>
        <w:tc>
          <w:tcPr>
            <w:tcW w:w="1559"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招标要求</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投标参数</w:t>
            </w:r>
          </w:p>
        </w:tc>
        <w:tc>
          <w:tcPr>
            <w:tcW w:w="1415"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偏离/响应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67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69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559"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415"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bl>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注：</w:t>
      </w:r>
    </w:p>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① 报价人应对照招标文件技术要求等要求，所投标的物与询价文件的规定有偏离的，应在此表中申明与技术要求条文的正、负偏离。如有例外请说明。</w:t>
      </w:r>
    </w:p>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② 未在上表中说明的，如在响应文件其他内容中已有文字说明的，则以已有文字说明为准，否则有可能被认为负偏离、不完全响应询价文件的规定。</w:t>
      </w:r>
    </w:p>
    <w:p>
      <w:pPr>
        <w:widowControl/>
        <w:shd w:val="clear" w:color="auto" w:fill="FFFFFF"/>
        <w:spacing w:line="500" w:lineRule="atLeast"/>
        <w:jc w:val="left"/>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③ 该表不作为报价人对所投标项目关于技术要求等详细的描述和说明的替代。</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报价人：</w:t>
      </w:r>
      <w:r>
        <w:rPr>
          <w:rFonts w:hint="eastAsia" w:cs="宋体" w:asciiTheme="minorEastAsia" w:hAnsiTheme="minorEastAsia" w:eastAsiaTheme="minorEastAsia"/>
          <w:color w:val="000000"/>
          <w:kern w:val="0"/>
          <w:sz w:val="28"/>
          <w:szCs w:val="28"/>
          <w:u w:val="single"/>
        </w:rPr>
        <w:t>（单位盖章）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法定代表人或授权委托人：</w:t>
      </w:r>
      <w:r>
        <w:rPr>
          <w:rFonts w:hint="eastAsia" w:cs="宋体" w:asciiTheme="minorEastAsia" w:hAnsiTheme="minorEastAsia" w:eastAsiaTheme="minorEastAsia"/>
          <w:color w:val="000000"/>
          <w:kern w:val="0"/>
          <w:sz w:val="28"/>
          <w:szCs w:val="28"/>
          <w:u w:val="single"/>
        </w:rPr>
        <w:t>（签字或盖章）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日期：</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附件五：报价表</w:t>
      </w:r>
    </w:p>
    <w:p>
      <w:pPr>
        <w:widowControl/>
        <w:shd w:val="clear" w:color="auto" w:fill="FFFFFF"/>
        <w:spacing w:line="300" w:lineRule="atLeas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报  价  表</w:t>
      </w:r>
    </w:p>
    <w:p>
      <w:pPr>
        <w:widowControl/>
        <w:shd w:val="clear" w:color="auto" w:fill="FFFFFF"/>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项目名称：</w:t>
      </w:r>
      <w:r>
        <w:rPr>
          <w:rFonts w:hint="eastAsia" w:cs="宋体" w:asciiTheme="minorEastAsia" w:hAnsiTheme="minorEastAsia" w:eastAsiaTheme="minorEastAsia"/>
          <w:kern w:val="0"/>
          <w:sz w:val="28"/>
          <w:szCs w:val="28"/>
          <w:u w:val="single"/>
        </w:rPr>
        <w:t>启东市汇龙中学宣传橱窗采购与安装项目</w:t>
      </w:r>
    </w:p>
    <w:tbl>
      <w:tblPr>
        <w:tblStyle w:val="10"/>
        <w:tblW w:w="8654"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32"/>
        <w:gridCol w:w="1470"/>
        <w:gridCol w:w="1275"/>
        <w:gridCol w:w="1607"/>
        <w:gridCol w:w="803"/>
        <w:gridCol w:w="1134"/>
        <w:gridCol w:w="163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75"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序号</w:t>
            </w: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设备名称</w:t>
            </w:r>
          </w:p>
        </w:tc>
        <w:tc>
          <w:tcPr>
            <w:tcW w:w="1607"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单位</w:t>
            </w:r>
          </w:p>
        </w:tc>
        <w:tc>
          <w:tcPr>
            <w:tcW w:w="803"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数量</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b/>
                <w:bCs/>
                <w:kern w:val="0"/>
                <w:sz w:val="28"/>
                <w:szCs w:val="28"/>
              </w:rPr>
              <w:t>单价</w:t>
            </w:r>
          </w:p>
        </w:tc>
        <w:tc>
          <w:tcPr>
            <w:tcW w:w="1633" w:type="dxa"/>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合价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2"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732"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2745"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07"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80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c>
          <w:tcPr>
            <w:tcW w:w="1633" w:type="dxa"/>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202" w:type="dxa"/>
            <w:gridSpan w:val="2"/>
            <w:tcBorders>
              <w:top w:val="outset" w:color="auto" w:sz="6" w:space="0"/>
              <w:left w:val="outset" w:color="auto" w:sz="6" w:space="0"/>
              <w:bottom w:val="outset" w:color="auto" w:sz="6" w:space="0"/>
              <w:right w:val="outset" w:color="auto" w:sz="6" w:space="0"/>
            </w:tcBorders>
            <w:vAlign w:val="center"/>
          </w:tcPr>
          <w:p>
            <w:pPr>
              <w:widowControl/>
              <w:spacing w:line="300" w:lineRule="atLeas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合计</w:t>
            </w:r>
          </w:p>
        </w:tc>
        <w:tc>
          <w:tcPr>
            <w:tcW w:w="6452" w:type="dxa"/>
            <w:gridSpan w:val="5"/>
            <w:tcBorders>
              <w:top w:val="outset" w:color="auto" w:sz="6" w:space="0"/>
              <w:left w:val="outset" w:color="auto" w:sz="6" w:space="0"/>
              <w:bottom w:val="outset" w:color="auto" w:sz="6" w:space="0"/>
              <w:right w:val="outset" w:color="auto" w:sz="6"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大写金额：</w:t>
            </w:r>
          </w:p>
        </w:tc>
      </w:tr>
    </w:tbl>
    <w:p>
      <w:pPr>
        <w:widowControl/>
        <w:shd w:val="clear" w:color="auto" w:fill="FFFFFF"/>
        <w:spacing w:line="300" w:lineRule="atLeast"/>
        <w:jc w:val="left"/>
        <w:rPr>
          <w:rFonts w:cs="宋体" w:asciiTheme="minorEastAsia" w:hAnsiTheme="minorEastAsia" w:eastAsiaTheme="minorEastAsia"/>
          <w:color w:val="FF0000"/>
          <w:kern w:val="0"/>
          <w:sz w:val="28"/>
          <w:szCs w:val="28"/>
        </w:rPr>
      </w:pP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报价单位（盖章）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法人代表或授权代表（签字或盖章）</w:t>
      </w:r>
      <w:r>
        <w:rPr>
          <w:rFonts w:hint="eastAsia" w:cs="宋体" w:asciiTheme="minorEastAsia" w:hAnsiTheme="minorEastAsia" w:eastAsiaTheme="minorEastAsia"/>
          <w:color w:val="000000"/>
          <w:kern w:val="0"/>
          <w:sz w:val="28"/>
          <w:szCs w:val="28"/>
          <w:u w:val="single"/>
        </w:rPr>
        <w:t>：            </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年</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月</w:t>
      </w:r>
      <w:r>
        <w:rPr>
          <w:rFonts w:hint="eastAsia" w:cs="宋体" w:asciiTheme="minorEastAsia" w:hAnsiTheme="minorEastAsia" w:eastAsiaTheme="minorEastAsia"/>
          <w:color w:val="000000"/>
          <w:kern w:val="0"/>
          <w:sz w:val="28"/>
          <w:szCs w:val="28"/>
          <w:u w:val="single"/>
        </w:rPr>
        <w:t>    </w:t>
      </w:r>
      <w:r>
        <w:rPr>
          <w:rFonts w:hint="eastAsia" w:cs="宋体" w:asciiTheme="minorEastAsia" w:hAnsiTheme="minorEastAsia" w:eastAsiaTheme="minorEastAsia"/>
          <w:color w:val="000000"/>
          <w:kern w:val="0"/>
          <w:sz w:val="28"/>
          <w:szCs w:val="28"/>
        </w:rPr>
        <w:t>日</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备注：</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1.报价表必须按照以上格式填写，投标货物技术参数须完全符合询价文件要求。</w:t>
      </w:r>
    </w:p>
    <w:p>
      <w:pPr>
        <w:widowControl/>
        <w:shd w:val="clear" w:color="auto" w:fill="FFFFFF"/>
        <w:spacing w:line="300" w:lineRule="atLeast"/>
        <w:jc w:val="left"/>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b/>
          <w:bCs/>
          <w:color w:val="000000"/>
          <w:kern w:val="0"/>
          <w:sz w:val="28"/>
          <w:szCs w:val="28"/>
        </w:rPr>
        <w:t>2.报价表中必须填写与采购货物清单表中数量保持一致，否则投标无效。</w:t>
      </w:r>
    </w:p>
    <w:p>
      <w:pPr>
        <w:widowControl/>
        <w:shd w:val="clear" w:color="auto" w:fill="FFFFFF"/>
        <w:spacing w:line="300" w:lineRule="atLeast"/>
        <w:jc w:val="left"/>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3.因报价表较长，供应商须在所有报价表页上加盖公章予以确认。</w:t>
      </w:r>
      <w:bookmarkEnd w:id="0"/>
    </w:p>
    <w:sectPr>
      <w:footerReference r:id="rId3" w:type="default"/>
      <w:pgSz w:w="11907" w:h="16840"/>
      <w:pgMar w:top="153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32358"/>
      <w:docPartObj>
        <w:docPartGallery w:val="autotext"/>
      </w:docPartObj>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none"/>
      <w:lvlText w:val="一."/>
      <w:lvlJc w:val="left"/>
      <w:pPr>
        <w:tabs>
          <w:tab w:val="left" w:pos="450"/>
        </w:tabs>
        <w:ind w:left="450" w:hanging="45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4F52821"/>
    <w:multiLevelType w:val="singleLevel"/>
    <w:tmpl w:val="54F528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A62C1B"/>
    <w:rsid w:val="000006DF"/>
    <w:rsid w:val="00002B2B"/>
    <w:rsid w:val="00004651"/>
    <w:rsid w:val="00011143"/>
    <w:rsid w:val="00015787"/>
    <w:rsid w:val="00015E4C"/>
    <w:rsid w:val="00017848"/>
    <w:rsid w:val="00021079"/>
    <w:rsid w:val="00022522"/>
    <w:rsid w:val="00022AE0"/>
    <w:rsid w:val="00031111"/>
    <w:rsid w:val="00031E5D"/>
    <w:rsid w:val="0003356F"/>
    <w:rsid w:val="0003498D"/>
    <w:rsid w:val="00036A06"/>
    <w:rsid w:val="000416A9"/>
    <w:rsid w:val="00041992"/>
    <w:rsid w:val="00043837"/>
    <w:rsid w:val="000440CC"/>
    <w:rsid w:val="00047335"/>
    <w:rsid w:val="00050A49"/>
    <w:rsid w:val="0005685F"/>
    <w:rsid w:val="00056B21"/>
    <w:rsid w:val="00056D5D"/>
    <w:rsid w:val="00060122"/>
    <w:rsid w:val="000661C1"/>
    <w:rsid w:val="00073096"/>
    <w:rsid w:val="000734B3"/>
    <w:rsid w:val="0007456C"/>
    <w:rsid w:val="00076000"/>
    <w:rsid w:val="00077CC8"/>
    <w:rsid w:val="0008009A"/>
    <w:rsid w:val="000847DC"/>
    <w:rsid w:val="0008746D"/>
    <w:rsid w:val="00092583"/>
    <w:rsid w:val="00093068"/>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43A19"/>
    <w:rsid w:val="0015040F"/>
    <w:rsid w:val="00150F61"/>
    <w:rsid w:val="001513AB"/>
    <w:rsid w:val="00151FCC"/>
    <w:rsid w:val="00153902"/>
    <w:rsid w:val="00155275"/>
    <w:rsid w:val="00156501"/>
    <w:rsid w:val="00160265"/>
    <w:rsid w:val="00160303"/>
    <w:rsid w:val="0016436C"/>
    <w:rsid w:val="0016669C"/>
    <w:rsid w:val="001734E9"/>
    <w:rsid w:val="00173BA6"/>
    <w:rsid w:val="00173DCF"/>
    <w:rsid w:val="001800B1"/>
    <w:rsid w:val="00180C86"/>
    <w:rsid w:val="00183646"/>
    <w:rsid w:val="0019033F"/>
    <w:rsid w:val="00191825"/>
    <w:rsid w:val="00194CBE"/>
    <w:rsid w:val="00194DE6"/>
    <w:rsid w:val="001A0027"/>
    <w:rsid w:val="001A0B28"/>
    <w:rsid w:val="001A188D"/>
    <w:rsid w:val="001A1F5C"/>
    <w:rsid w:val="001A4197"/>
    <w:rsid w:val="001A4D7B"/>
    <w:rsid w:val="001A6605"/>
    <w:rsid w:val="001B31BB"/>
    <w:rsid w:val="001B4D72"/>
    <w:rsid w:val="001B546A"/>
    <w:rsid w:val="001B6130"/>
    <w:rsid w:val="001C2E9E"/>
    <w:rsid w:val="001C4721"/>
    <w:rsid w:val="001C4C20"/>
    <w:rsid w:val="001C66E7"/>
    <w:rsid w:val="001D7562"/>
    <w:rsid w:val="001E2E6A"/>
    <w:rsid w:val="001E475C"/>
    <w:rsid w:val="001F0004"/>
    <w:rsid w:val="001F1066"/>
    <w:rsid w:val="001F14BB"/>
    <w:rsid w:val="001F3A80"/>
    <w:rsid w:val="001F47C3"/>
    <w:rsid w:val="002053F8"/>
    <w:rsid w:val="00205F23"/>
    <w:rsid w:val="002062DC"/>
    <w:rsid w:val="00206B4F"/>
    <w:rsid w:val="002076CC"/>
    <w:rsid w:val="00217F77"/>
    <w:rsid w:val="00220B58"/>
    <w:rsid w:val="0022145B"/>
    <w:rsid w:val="0022327A"/>
    <w:rsid w:val="002262C2"/>
    <w:rsid w:val="00226EC8"/>
    <w:rsid w:val="00234BD9"/>
    <w:rsid w:val="002357D7"/>
    <w:rsid w:val="00236078"/>
    <w:rsid w:val="00237666"/>
    <w:rsid w:val="00237E50"/>
    <w:rsid w:val="00260621"/>
    <w:rsid w:val="00261903"/>
    <w:rsid w:val="00265F42"/>
    <w:rsid w:val="00267BAD"/>
    <w:rsid w:val="00274815"/>
    <w:rsid w:val="00283E43"/>
    <w:rsid w:val="00284E84"/>
    <w:rsid w:val="00290131"/>
    <w:rsid w:val="0029060C"/>
    <w:rsid w:val="00290CB4"/>
    <w:rsid w:val="002A22D4"/>
    <w:rsid w:val="002A3982"/>
    <w:rsid w:val="002A4591"/>
    <w:rsid w:val="002A514C"/>
    <w:rsid w:val="002A5CEE"/>
    <w:rsid w:val="002A6E86"/>
    <w:rsid w:val="002A6EE7"/>
    <w:rsid w:val="002B0989"/>
    <w:rsid w:val="002B17A4"/>
    <w:rsid w:val="002B299C"/>
    <w:rsid w:val="002B66A4"/>
    <w:rsid w:val="002C082B"/>
    <w:rsid w:val="002C18E1"/>
    <w:rsid w:val="002C1ED5"/>
    <w:rsid w:val="002C4981"/>
    <w:rsid w:val="002C6A7A"/>
    <w:rsid w:val="002D3AA2"/>
    <w:rsid w:val="002D4642"/>
    <w:rsid w:val="002D7BAE"/>
    <w:rsid w:val="002D7BC5"/>
    <w:rsid w:val="002D7C30"/>
    <w:rsid w:val="002E0E24"/>
    <w:rsid w:val="002E471D"/>
    <w:rsid w:val="002E6E27"/>
    <w:rsid w:val="002F11F3"/>
    <w:rsid w:val="002F6347"/>
    <w:rsid w:val="002F72DD"/>
    <w:rsid w:val="00300958"/>
    <w:rsid w:val="003042B6"/>
    <w:rsid w:val="00304686"/>
    <w:rsid w:val="00305815"/>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4CF8"/>
    <w:rsid w:val="00385F97"/>
    <w:rsid w:val="00386F9D"/>
    <w:rsid w:val="0039310E"/>
    <w:rsid w:val="00393534"/>
    <w:rsid w:val="00393A69"/>
    <w:rsid w:val="00394C4B"/>
    <w:rsid w:val="0039665D"/>
    <w:rsid w:val="0039736A"/>
    <w:rsid w:val="00397944"/>
    <w:rsid w:val="003A2CB1"/>
    <w:rsid w:val="003A2DD3"/>
    <w:rsid w:val="003A37A5"/>
    <w:rsid w:val="003A5513"/>
    <w:rsid w:val="003A5F63"/>
    <w:rsid w:val="003A72A1"/>
    <w:rsid w:val="003B039F"/>
    <w:rsid w:val="003B1A52"/>
    <w:rsid w:val="003B42A7"/>
    <w:rsid w:val="003B5A23"/>
    <w:rsid w:val="003C5B71"/>
    <w:rsid w:val="003C7027"/>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4F2F27"/>
    <w:rsid w:val="005124C5"/>
    <w:rsid w:val="00513B94"/>
    <w:rsid w:val="00514F07"/>
    <w:rsid w:val="00521A62"/>
    <w:rsid w:val="005227F2"/>
    <w:rsid w:val="005232FF"/>
    <w:rsid w:val="005233A3"/>
    <w:rsid w:val="00523BDA"/>
    <w:rsid w:val="005249D0"/>
    <w:rsid w:val="00534FE4"/>
    <w:rsid w:val="00536E46"/>
    <w:rsid w:val="00540937"/>
    <w:rsid w:val="00540C9B"/>
    <w:rsid w:val="005447C7"/>
    <w:rsid w:val="00545FE0"/>
    <w:rsid w:val="005479B1"/>
    <w:rsid w:val="0055017B"/>
    <w:rsid w:val="005543A0"/>
    <w:rsid w:val="00554F27"/>
    <w:rsid w:val="00555ED1"/>
    <w:rsid w:val="00560EBD"/>
    <w:rsid w:val="005655FD"/>
    <w:rsid w:val="0057266C"/>
    <w:rsid w:val="005738B8"/>
    <w:rsid w:val="0058218C"/>
    <w:rsid w:val="00583769"/>
    <w:rsid w:val="00586E0A"/>
    <w:rsid w:val="00587257"/>
    <w:rsid w:val="00592079"/>
    <w:rsid w:val="00593311"/>
    <w:rsid w:val="00593687"/>
    <w:rsid w:val="005961E4"/>
    <w:rsid w:val="005A1429"/>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169"/>
    <w:rsid w:val="005F2F73"/>
    <w:rsid w:val="005F7294"/>
    <w:rsid w:val="005F735C"/>
    <w:rsid w:val="006018F7"/>
    <w:rsid w:val="00603154"/>
    <w:rsid w:val="0060316C"/>
    <w:rsid w:val="006052F0"/>
    <w:rsid w:val="00605DB7"/>
    <w:rsid w:val="00606816"/>
    <w:rsid w:val="00607AC1"/>
    <w:rsid w:val="00611C04"/>
    <w:rsid w:val="00613424"/>
    <w:rsid w:val="00613F1E"/>
    <w:rsid w:val="00615512"/>
    <w:rsid w:val="0062056A"/>
    <w:rsid w:val="00621AF3"/>
    <w:rsid w:val="00626D64"/>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73AE"/>
    <w:rsid w:val="00697E60"/>
    <w:rsid w:val="006A2CD0"/>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23E0A"/>
    <w:rsid w:val="0072405F"/>
    <w:rsid w:val="007241A8"/>
    <w:rsid w:val="00724801"/>
    <w:rsid w:val="007264F4"/>
    <w:rsid w:val="00741C61"/>
    <w:rsid w:val="00741D34"/>
    <w:rsid w:val="007510BA"/>
    <w:rsid w:val="007551EC"/>
    <w:rsid w:val="00757821"/>
    <w:rsid w:val="00757899"/>
    <w:rsid w:val="00762228"/>
    <w:rsid w:val="0076287D"/>
    <w:rsid w:val="00762D7A"/>
    <w:rsid w:val="00763472"/>
    <w:rsid w:val="00766D33"/>
    <w:rsid w:val="00772D79"/>
    <w:rsid w:val="00775028"/>
    <w:rsid w:val="007768DF"/>
    <w:rsid w:val="00790698"/>
    <w:rsid w:val="0079463D"/>
    <w:rsid w:val="007A10F3"/>
    <w:rsid w:val="007A212E"/>
    <w:rsid w:val="007B0652"/>
    <w:rsid w:val="007B2E72"/>
    <w:rsid w:val="007B6214"/>
    <w:rsid w:val="007B723B"/>
    <w:rsid w:val="007C52C2"/>
    <w:rsid w:val="007D183F"/>
    <w:rsid w:val="007D2254"/>
    <w:rsid w:val="007D3416"/>
    <w:rsid w:val="007D3C7E"/>
    <w:rsid w:val="007E1876"/>
    <w:rsid w:val="007E18A3"/>
    <w:rsid w:val="007E4C5B"/>
    <w:rsid w:val="007E6159"/>
    <w:rsid w:val="007E6613"/>
    <w:rsid w:val="007E6768"/>
    <w:rsid w:val="007F6662"/>
    <w:rsid w:val="00800B38"/>
    <w:rsid w:val="00804CFF"/>
    <w:rsid w:val="00806270"/>
    <w:rsid w:val="00810FE7"/>
    <w:rsid w:val="00822B47"/>
    <w:rsid w:val="0082422A"/>
    <w:rsid w:val="00824426"/>
    <w:rsid w:val="00830123"/>
    <w:rsid w:val="00832641"/>
    <w:rsid w:val="00840F96"/>
    <w:rsid w:val="00841B1C"/>
    <w:rsid w:val="00847193"/>
    <w:rsid w:val="0085049C"/>
    <w:rsid w:val="00852682"/>
    <w:rsid w:val="0085304A"/>
    <w:rsid w:val="008561DB"/>
    <w:rsid w:val="008562E6"/>
    <w:rsid w:val="008620E8"/>
    <w:rsid w:val="0086261F"/>
    <w:rsid w:val="00863708"/>
    <w:rsid w:val="008642E8"/>
    <w:rsid w:val="00866E46"/>
    <w:rsid w:val="00870DEC"/>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B015A"/>
    <w:rsid w:val="008B0BE0"/>
    <w:rsid w:val="008B185F"/>
    <w:rsid w:val="008B244B"/>
    <w:rsid w:val="008C0C0E"/>
    <w:rsid w:val="008C4CB8"/>
    <w:rsid w:val="008D028B"/>
    <w:rsid w:val="008D0B2C"/>
    <w:rsid w:val="008D3023"/>
    <w:rsid w:val="008D76B6"/>
    <w:rsid w:val="008E1B60"/>
    <w:rsid w:val="008E3968"/>
    <w:rsid w:val="008E4125"/>
    <w:rsid w:val="008E4F01"/>
    <w:rsid w:val="008E5403"/>
    <w:rsid w:val="008F0D23"/>
    <w:rsid w:val="008F42A1"/>
    <w:rsid w:val="008F7997"/>
    <w:rsid w:val="008F7D77"/>
    <w:rsid w:val="008F7E95"/>
    <w:rsid w:val="00903B32"/>
    <w:rsid w:val="00905EB5"/>
    <w:rsid w:val="0090616D"/>
    <w:rsid w:val="00906D3A"/>
    <w:rsid w:val="00922604"/>
    <w:rsid w:val="0092451C"/>
    <w:rsid w:val="00933687"/>
    <w:rsid w:val="009346F7"/>
    <w:rsid w:val="009357AE"/>
    <w:rsid w:val="00935CFB"/>
    <w:rsid w:val="00941A5B"/>
    <w:rsid w:val="00942666"/>
    <w:rsid w:val="00944B0A"/>
    <w:rsid w:val="00946A63"/>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64E3"/>
    <w:rsid w:val="009B6D57"/>
    <w:rsid w:val="009C0395"/>
    <w:rsid w:val="009C096D"/>
    <w:rsid w:val="009C755E"/>
    <w:rsid w:val="009D3EBC"/>
    <w:rsid w:val="009D54CD"/>
    <w:rsid w:val="009D6D89"/>
    <w:rsid w:val="009D70F3"/>
    <w:rsid w:val="009D71D5"/>
    <w:rsid w:val="009D78EC"/>
    <w:rsid w:val="009E0B22"/>
    <w:rsid w:val="009E16EB"/>
    <w:rsid w:val="009E47F0"/>
    <w:rsid w:val="009E4A65"/>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F27"/>
    <w:rsid w:val="00A2128B"/>
    <w:rsid w:val="00A224D5"/>
    <w:rsid w:val="00A25194"/>
    <w:rsid w:val="00A26DDD"/>
    <w:rsid w:val="00A27C87"/>
    <w:rsid w:val="00A30014"/>
    <w:rsid w:val="00A325DD"/>
    <w:rsid w:val="00A40939"/>
    <w:rsid w:val="00A44046"/>
    <w:rsid w:val="00A513D4"/>
    <w:rsid w:val="00A5279C"/>
    <w:rsid w:val="00A52F8A"/>
    <w:rsid w:val="00A54B4A"/>
    <w:rsid w:val="00A55CCE"/>
    <w:rsid w:val="00A6116B"/>
    <w:rsid w:val="00A62C1B"/>
    <w:rsid w:val="00A66098"/>
    <w:rsid w:val="00A71A36"/>
    <w:rsid w:val="00A76995"/>
    <w:rsid w:val="00A77B1F"/>
    <w:rsid w:val="00A77B3F"/>
    <w:rsid w:val="00A77E05"/>
    <w:rsid w:val="00A80AA1"/>
    <w:rsid w:val="00A83000"/>
    <w:rsid w:val="00A9019C"/>
    <w:rsid w:val="00A935CE"/>
    <w:rsid w:val="00A95879"/>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DD1"/>
    <w:rsid w:val="00AF1774"/>
    <w:rsid w:val="00AF53D8"/>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55BB"/>
    <w:rsid w:val="00B520B9"/>
    <w:rsid w:val="00B57F71"/>
    <w:rsid w:val="00B604AF"/>
    <w:rsid w:val="00B67A30"/>
    <w:rsid w:val="00B707C7"/>
    <w:rsid w:val="00B70F4B"/>
    <w:rsid w:val="00B7266E"/>
    <w:rsid w:val="00B74C2C"/>
    <w:rsid w:val="00B7519C"/>
    <w:rsid w:val="00B75C22"/>
    <w:rsid w:val="00B8111E"/>
    <w:rsid w:val="00B82731"/>
    <w:rsid w:val="00B869D7"/>
    <w:rsid w:val="00B90316"/>
    <w:rsid w:val="00B947B2"/>
    <w:rsid w:val="00B9583A"/>
    <w:rsid w:val="00B97B38"/>
    <w:rsid w:val="00BA1AB8"/>
    <w:rsid w:val="00BA3062"/>
    <w:rsid w:val="00BA514B"/>
    <w:rsid w:val="00BA5F85"/>
    <w:rsid w:val="00BB2152"/>
    <w:rsid w:val="00BC09F0"/>
    <w:rsid w:val="00BC425F"/>
    <w:rsid w:val="00BC52AF"/>
    <w:rsid w:val="00BC63FE"/>
    <w:rsid w:val="00BD0772"/>
    <w:rsid w:val="00BD38CC"/>
    <w:rsid w:val="00BD4243"/>
    <w:rsid w:val="00BD6FA4"/>
    <w:rsid w:val="00BD7582"/>
    <w:rsid w:val="00BE0348"/>
    <w:rsid w:val="00BE0E3E"/>
    <w:rsid w:val="00BE1C7F"/>
    <w:rsid w:val="00BE4AC6"/>
    <w:rsid w:val="00BE57ED"/>
    <w:rsid w:val="00BF2DCE"/>
    <w:rsid w:val="00BF3505"/>
    <w:rsid w:val="00BF3DEC"/>
    <w:rsid w:val="00BF796A"/>
    <w:rsid w:val="00C026E8"/>
    <w:rsid w:val="00C0315C"/>
    <w:rsid w:val="00C03AC7"/>
    <w:rsid w:val="00C0508E"/>
    <w:rsid w:val="00C05F0C"/>
    <w:rsid w:val="00C069BD"/>
    <w:rsid w:val="00C074CE"/>
    <w:rsid w:val="00C07BAC"/>
    <w:rsid w:val="00C117EF"/>
    <w:rsid w:val="00C22B4D"/>
    <w:rsid w:val="00C2355F"/>
    <w:rsid w:val="00C24941"/>
    <w:rsid w:val="00C34CB9"/>
    <w:rsid w:val="00C4139C"/>
    <w:rsid w:val="00C527C6"/>
    <w:rsid w:val="00C60D03"/>
    <w:rsid w:val="00C6355F"/>
    <w:rsid w:val="00C64B04"/>
    <w:rsid w:val="00C65D49"/>
    <w:rsid w:val="00C6653F"/>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7102"/>
    <w:rsid w:val="00CD7A37"/>
    <w:rsid w:val="00CE36B3"/>
    <w:rsid w:val="00CE37D5"/>
    <w:rsid w:val="00CE519B"/>
    <w:rsid w:val="00CF69C7"/>
    <w:rsid w:val="00D00FF4"/>
    <w:rsid w:val="00D01DE6"/>
    <w:rsid w:val="00D038B8"/>
    <w:rsid w:val="00D06A1E"/>
    <w:rsid w:val="00D07247"/>
    <w:rsid w:val="00D1031C"/>
    <w:rsid w:val="00D1434E"/>
    <w:rsid w:val="00D168D7"/>
    <w:rsid w:val="00D16BC4"/>
    <w:rsid w:val="00D17163"/>
    <w:rsid w:val="00D235E1"/>
    <w:rsid w:val="00D25DEB"/>
    <w:rsid w:val="00D26858"/>
    <w:rsid w:val="00D2751B"/>
    <w:rsid w:val="00D27F27"/>
    <w:rsid w:val="00D32A46"/>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85E9D"/>
    <w:rsid w:val="00D90B1F"/>
    <w:rsid w:val="00D90FDD"/>
    <w:rsid w:val="00D923C0"/>
    <w:rsid w:val="00D92F8A"/>
    <w:rsid w:val="00D95797"/>
    <w:rsid w:val="00D964E7"/>
    <w:rsid w:val="00D97947"/>
    <w:rsid w:val="00DA0919"/>
    <w:rsid w:val="00DA0D62"/>
    <w:rsid w:val="00DA18BF"/>
    <w:rsid w:val="00DB2322"/>
    <w:rsid w:val="00DC0906"/>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54DA"/>
    <w:rsid w:val="00E16CDB"/>
    <w:rsid w:val="00E17B06"/>
    <w:rsid w:val="00E21634"/>
    <w:rsid w:val="00E31F0F"/>
    <w:rsid w:val="00E32606"/>
    <w:rsid w:val="00E3374E"/>
    <w:rsid w:val="00E33C29"/>
    <w:rsid w:val="00E368DD"/>
    <w:rsid w:val="00E3692F"/>
    <w:rsid w:val="00E40396"/>
    <w:rsid w:val="00E44A67"/>
    <w:rsid w:val="00E44CD3"/>
    <w:rsid w:val="00E45FF5"/>
    <w:rsid w:val="00E46DA0"/>
    <w:rsid w:val="00E507B2"/>
    <w:rsid w:val="00E50EAC"/>
    <w:rsid w:val="00E562E3"/>
    <w:rsid w:val="00E56866"/>
    <w:rsid w:val="00E62E22"/>
    <w:rsid w:val="00E64A22"/>
    <w:rsid w:val="00E70450"/>
    <w:rsid w:val="00E70BB5"/>
    <w:rsid w:val="00E70DB3"/>
    <w:rsid w:val="00E731F5"/>
    <w:rsid w:val="00E74115"/>
    <w:rsid w:val="00E7603D"/>
    <w:rsid w:val="00E76D14"/>
    <w:rsid w:val="00E807B9"/>
    <w:rsid w:val="00E83C06"/>
    <w:rsid w:val="00E86346"/>
    <w:rsid w:val="00E9216B"/>
    <w:rsid w:val="00E960A7"/>
    <w:rsid w:val="00E9672D"/>
    <w:rsid w:val="00EA356F"/>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1B2D"/>
    <w:rsid w:val="00F02E2F"/>
    <w:rsid w:val="00F04632"/>
    <w:rsid w:val="00F05809"/>
    <w:rsid w:val="00F05A70"/>
    <w:rsid w:val="00F061AC"/>
    <w:rsid w:val="00F06480"/>
    <w:rsid w:val="00F07BDC"/>
    <w:rsid w:val="00F07D42"/>
    <w:rsid w:val="00F17628"/>
    <w:rsid w:val="00F17D51"/>
    <w:rsid w:val="00F222DE"/>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773"/>
    <w:rsid w:val="00FC7E6C"/>
    <w:rsid w:val="00FD0572"/>
    <w:rsid w:val="00FD4CFA"/>
    <w:rsid w:val="00FD629D"/>
    <w:rsid w:val="00FE0380"/>
    <w:rsid w:val="00FE5D43"/>
    <w:rsid w:val="00FE685F"/>
    <w:rsid w:val="00FE6E7D"/>
    <w:rsid w:val="00FE761D"/>
    <w:rsid w:val="00FF17DA"/>
    <w:rsid w:val="00FF3CCA"/>
    <w:rsid w:val="00FF4B11"/>
    <w:rsid w:val="00FF6230"/>
    <w:rsid w:val="016D27FF"/>
    <w:rsid w:val="01A31CEB"/>
    <w:rsid w:val="01AF5454"/>
    <w:rsid w:val="023D7F7D"/>
    <w:rsid w:val="0253649D"/>
    <w:rsid w:val="0258688B"/>
    <w:rsid w:val="025F5498"/>
    <w:rsid w:val="02A44AA4"/>
    <w:rsid w:val="02F70316"/>
    <w:rsid w:val="03407FEF"/>
    <w:rsid w:val="034E2884"/>
    <w:rsid w:val="03516EA1"/>
    <w:rsid w:val="03533C82"/>
    <w:rsid w:val="03B1717C"/>
    <w:rsid w:val="03BA4F7C"/>
    <w:rsid w:val="03DD7CD4"/>
    <w:rsid w:val="04307DED"/>
    <w:rsid w:val="045914B6"/>
    <w:rsid w:val="046C714E"/>
    <w:rsid w:val="04CF7CD0"/>
    <w:rsid w:val="04D807A7"/>
    <w:rsid w:val="04F575EB"/>
    <w:rsid w:val="05A13421"/>
    <w:rsid w:val="06274CD2"/>
    <w:rsid w:val="06AF1FD4"/>
    <w:rsid w:val="06C93AC7"/>
    <w:rsid w:val="06F45606"/>
    <w:rsid w:val="06F75733"/>
    <w:rsid w:val="07764646"/>
    <w:rsid w:val="077A1E53"/>
    <w:rsid w:val="079B6AE1"/>
    <w:rsid w:val="07B06FD7"/>
    <w:rsid w:val="07C95455"/>
    <w:rsid w:val="07CB6784"/>
    <w:rsid w:val="086A002C"/>
    <w:rsid w:val="08B01ED0"/>
    <w:rsid w:val="08DC1FEB"/>
    <w:rsid w:val="09646F37"/>
    <w:rsid w:val="09822228"/>
    <w:rsid w:val="09AC1F9F"/>
    <w:rsid w:val="09C16D1E"/>
    <w:rsid w:val="09C95DF8"/>
    <w:rsid w:val="0A295EB9"/>
    <w:rsid w:val="0A2B37BF"/>
    <w:rsid w:val="0A82390B"/>
    <w:rsid w:val="0A99057E"/>
    <w:rsid w:val="0AC2190F"/>
    <w:rsid w:val="0AD178D9"/>
    <w:rsid w:val="0B734D08"/>
    <w:rsid w:val="0B9C030B"/>
    <w:rsid w:val="0BB856CB"/>
    <w:rsid w:val="0BD4655A"/>
    <w:rsid w:val="0BE53D18"/>
    <w:rsid w:val="0C3B6657"/>
    <w:rsid w:val="0C67716A"/>
    <w:rsid w:val="0C810C56"/>
    <w:rsid w:val="0C8B34A5"/>
    <w:rsid w:val="0D082A6E"/>
    <w:rsid w:val="0D18175F"/>
    <w:rsid w:val="0D7F5F04"/>
    <w:rsid w:val="0D811433"/>
    <w:rsid w:val="0D920BA8"/>
    <w:rsid w:val="0DE70F17"/>
    <w:rsid w:val="0E050AD5"/>
    <w:rsid w:val="0E411871"/>
    <w:rsid w:val="0E79744D"/>
    <w:rsid w:val="0E80265B"/>
    <w:rsid w:val="0E8C2BEA"/>
    <w:rsid w:val="0E8E54E3"/>
    <w:rsid w:val="0E8E7318"/>
    <w:rsid w:val="0E96103F"/>
    <w:rsid w:val="0F7F66B7"/>
    <w:rsid w:val="100D5E2E"/>
    <w:rsid w:val="108D5F93"/>
    <w:rsid w:val="10A16086"/>
    <w:rsid w:val="10F26BDC"/>
    <w:rsid w:val="111E2F24"/>
    <w:rsid w:val="119D1273"/>
    <w:rsid w:val="1246108B"/>
    <w:rsid w:val="12DB1F3C"/>
    <w:rsid w:val="131B16E4"/>
    <w:rsid w:val="138A3A1F"/>
    <w:rsid w:val="13982333"/>
    <w:rsid w:val="13B10CDE"/>
    <w:rsid w:val="13B13222"/>
    <w:rsid w:val="13F67B78"/>
    <w:rsid w:val="14231760"/>
    <w:rsid w:val="14823B64"/>
    <w:rsid w:val="14982DBA"/>
    <w:rsid w:val="14BF5D16"/>
    <w:rsid w:val="15091921"/>
    <w:rsid w:val="15437384"/>
    <w:rsid w:val="15810707"/>
    <w:rsid w:val="158C14E9"/>
    <w:rsid w:val="15A97859"/>
    <w:rsid w:val="15E264D0"/>
    <w:rsid w:val="15EB7E1A"/>
    <w:rsid w:val="165F1509"/>
    <w:rsid w:val="16C8142F"/>
    <w:rsid w:val="17107E9E"/>
    <w:rsid w:val="17163A61"/>
    <w:rsid w:val="173417D6"/>
    <w:rsid w:val="177D2462"/>
    <w:rsid w:val="17A36655"/>
    <w:rsid w:val="17BB3CFC"/>
    <w:rsid w:val="185815FC"/>
    <w:rsid w:val="19231FC9"/>
    <w:rsid w:val="196728F8"/>
    <w:rsid w:val="1984089D"/>
    <w:rsid w:val="199E7503"/>
    <w:rsid w:val="19DD6BFB"/>
    <w:rsid w:val="1A195E65"/>
    <w:rsid w:val="1AA8344A"/>
    <w:rsid w:val="1AF239EF"/>
    <w:rsid w:val="1B1E790D"/>
    <w:rsid w:val="1B243046"/>
    <w:rsid w:val="1B3F6E41"/>
    <w:rsid w:val="1B974E00"/>
    <w:rsid w:val="1BC77128"/>
    <w:rsid w:val="1C1F10A0"/>
    <w:rsid w:val="1CC044BB"/>
    <w:rsid w:val="1CF23766"/>
    <w:rsid w:val="1D444093"/>
    <w:rsid w:val="1D9933F6"/>
    <w:rsid w:val="1DA575B0"/>
    <w:rsid w:val="1DCA181A"/>
    <w:rsid w:val="1DCE222D"/>
    <w:rsid w:val="1E7F70C9"/>
    <w:rsid w:val="1F300B47"/>
    <w:rsid w:val="1F720C8D"/>
    <w:rsid w:val="201D0F3D"/>
    <w:rsid w:val="20370A76"/>
    <w:rsid w:val="203E1472"/>
    <w:rsid w:val="204A5370"/>
    <w:rsid w:val="216D7966"/>
    <w:rsid w:val="21D50851"/>
    <w:rsid w:val="22B92236"/>
    <w:rsid w:val="22C72039"/>
    <w:rsid w:val="23F15106"/>
    <w:rsid w:val="23FC6533"/>
    <w:rsid w:val="24017D60"/>
    <w:rsid w:val="240A45EE"/>
    <w:rsid w:val="243335F1"/>
    <w:rsid w:val="243B0014"/>
    <w:rsid w:val="24784EE9"/>
    <w:rsid w:val="24BA2988"/>
    <w:rsid w:val="24EC01AC"/>
    <w:rsid w:val="24EC01F7"/>
    <w:rsid w:val="25DE6EB0"/>
    <w:rsid w:val="26456830"/>
    <w:rsid w:val="265A67F9"/>
    <w:rsid w:val="26C458E2"/>
    <w:rsid w:val="26CE78BA"/>
    <w:rsid w:val="271409AE"/>
    <w:rsid w:val="27475DCF"/>
    <w:rsid w:val="27BF74E7"/>
    <w:rsid w:val="27D44FF3"/>
    <w:rsid w:val="284B6AB1"/>
    <w:rsid w:val="285F5C4A"/>
    <w:rsid w:val="28B2484D"/>
    <w:rsid w:val="28C62FB8"/>
    <w:rsid w:val="28EE518D"/>
    <w:rsid w:val="291D457B"/>
    <w:rsid w:val="29C658CF"/>
    <w:rsid w:val="29CF524F"/>
    <w:rsid w:val="2A194800"/>
    <w:rsid w:val="2A49689F"/>
    <w:rsid w:val="2A60090E"/>
    <w:rsid w:val="2B6E30A2"/>
    <w:rsid w:val="2C834A9A"/>
    <w:rsid w:val="2C8E16F5"/>
    <w:rsid w:val="2CFC6D95"/>
    <w:rsid w:val="2D0F642C"/>
    <w:rsid w:val="2D4A0E29"/>
    <w:rsid w:val="2D69660C"/>
    <w:rsid w:val="2D861AC8"/>
    <w:rsid w:val="2DE34406"/>
    <w:rsid w:val="2E0370A8"/>
    <w:rsid w:val="2E090714"/>
    <w:rsid w:val="2EDC0FD3"/>
    <w:rsid w:val="2F280E38"/>
    <w:rsid w:val="2F7F157A"/>
    <w:rsid w:val="2FB84BD7"/>
    <w:rsid w:val="2FBC361A"/>
    <w:rsid w:val="2FC61CC0"/>
    <w:rsid w:val="2FF50535"/>
    <w:rsid w:val="308440C8"/>
    <w:rsid w:val="30B31CCB"/>
    <w:rsid w:val="30C41219"/>
    <w:rsid w:val="30C67313"/>
    <w:rsid w:val="30C70618"/>
    <w:rsid w:val="30D74E10"/>
    <w:rsid w:val="310E3C67"/>
    <w:rsid w:val="31337697"/>
    <w:rsid w:val="315423AD"/>
    <w:rsid w:val="31601751"/>
    <w:rsid w:val="31DB35D8"/>
    <w:rsid w:val="32194741"/>
    <w:rsid w:val="325D2DA0"/>
    <w:rsid w:val="3278210D"/>
    <w:rsid w:val="32A54325"/>
    <w:rsid w:val="32C338D5"/>
    <w:rsid w:val="32FE477D"/>
    <w:rsid w:val="33050B43"/>
    <w:rsid w:val="33334762"/>
    <w:rsid w:val="334810C0"/>
    <w:rsid w:val="335B3A0E"/>
    <w:rsid w:val="337E580A"/>
    <w:rsid w:val="33BB606C"/>
    <w:rsid w:val="33D44A17"/>
    <w:rsid w:val="34103577"/>
    <w:rsid w:val="34313AAC"/>
    <w:rsid w:val="343276FC"/>
    <w:rsid w:val="346D4FAF"/>
    <w:rsid w:val="34705D71"/>
    <w:rsid w:val="34D039B6"/>
    <w:rsid w:val="35C6068D"/>
    <w:rsid w:val="35C730E2"/>
    <w:rsid w:val="361636DB"/>
    <w:rsid w:val="3637097E"/>
    <w:rsid w:val="366C6C5A"/>
    <w:rsid w:val="367B7EA0"/>
    <w:rsid w:val="36CA6CCB"/>
    <w:rsid w:val="36F05217"/>
    <w:rsid w:val="36F16EB3"/>
    <w:rsid w:val="371053CA"/>
    <w:rsid w:val="375458D3"/>
    <w:rsid w:val="37677D7A"/>
    <w:rsid w:val="37B75977"/>
    <w:rsid w:val="37ED7F2E"/>
    <w:rsid w:val="38053237"/>
    <w:rsid w:val="381C64AE"/>
    <w:rsid w:val="38704279"/>
    <w:rsid w:val="38727E18"/>
    <w:rsid w:val="38750C57"/>
    <w:rsid w:val="387547D9"/>
    <w:rsid w:val="388B792B"/>
    <w:rsid w:val="38CD6BED"/>
    <w:rsid w:val="38E24BB0"/>
    <w:rsid w:val="38EE4BC9"/>
    <w:rsid w:val="39756BD2"/>
    <w:rsid w:val="39812471"/>
    <w:rsid w:val="39CA780E"/>
    <w:rsid w:val="39E47D95"/>
    <w:rsid w:val="39ED21B7"/>
    <w:rsid w:val="39F554BB"/>
    <w:rsid w:val="3A14325D"/>
    <w:rsid w:val="3A2210A6"/>
    <w:rsid w:val="3A3F3BCE"/>
    <w:rsid w:val="3A5852C1"/>
    <w:rsid w:val="3ACB4A8D"/>
    <w:rsid w:val="3B824169"/>
    <w:rsid w:val="3B8330AD"/>
    <w:rsid w:val="3B8F2744"/>
    <w:rsid w:val="3C1A0ED8"/>
    <w:rsid w:val="3C88075E"/>
    <w:rsid w:val="3C925410"/>
    <w:rsid w:val="3CFD619E"/>
    <w:rsid w:val="3D29042E"/>
    <w:rsid w:val="3D382B00"/>
    <w:rsid w:val="3D396ED7"/>
    <w:rsid w:val="3D7859F6"/>
    <w:rsid w:val="3D87032D"/>
    <w:rsid w:val="3DFA2BBE"/>
    <w:rsid w:val="3E772188"/>
    <w:rsid w:val="3E906DA6"/>
    <w:rsid w:val="3EAA16DD"/>
    <w:rsid w:val="3F0C7816"/>
    <w:rsid w:val="3F2F321C"/>
    <w:rsid w:val="3F3D67A7"/>
    <w:rsid w:val="3F476FDD"/>
    <w:rsid w:val="3F617288"/>
    <w:rsid w:val="3F623FCD"/>
    <w:rsid w:val="4023274B"/>
    <w:rsid w:val="402B3EDA"/>
    <w:rsid w:val="402F708F"/>
    <w:rsid w:val="40BF0D8E"/>
    <w:rsid w:val="413325FF"/>
    <w:rsid w:val="415443BB"/>
    <w:rsid w:val="41674A59"/>
    <w:rsid w:val="41A40141"/>
    <w:rsid w:val="42192EE6"/>
    <w:rsid w:val="421C08B6"/>
    <w:rsid w:val="42D81CB0"/>
    <w:rsid w:val="430C67DF"/>
    <w:rsid w:val="432E5044"/>
    <w:rsid w:val="43747426"/>
    <w:rsid w:val="437C315C"/>
    <w:rsid w:val="43EA47C4"/>
    <w:rsid w:val="44300326"/>
    <w:rsid w:val="44AA55B7"/>
    <w:rsid w:val="44CF0329"/>
    <w:rsid w:val="44FF20C1"/>
    <w:rsid w:val="453437A9"/>
    <w:rsid w:val="45AC5A5D"/>
    <w:rsid w:val="45DB25B6"/>
    <w:rsid w:val="4627540B"/>
    <w:rsid w:val="466D5111"/>
    <w:rsid w:val="469D546A"/>
    <w:rsid w:val="46C53FAB"/>
    <w:rsid w:val="46D11FBC"/>
    <w:rsid w:val="47241198"/>
    <w:rsid w:val="47885136"/>
    <w:rsid w:val="47C77502"/>
    <w:rsid w:val="47E51BDC"/>
    <w:rsid w:val="482C5BCF"/>
    <w:rsid w:val="483454DE"/>
    <w:rsid w:val="48F5028F"/>
    <w:rsid w:val="491E3CFD"/>
    <w:rsid w:val="493375A8"/>
    <w:rsid w:val="494C5EF3"/>
    <w:rsid w:val="495D4B69"/>
    <w:rsid w:val="49A444CE"/>
    <w:rsid w:val="49BD311D"/>
    <w:rsid w:val="49E0367B"/>
    <w:rsid w:val="4A1C24AC"/>
    <w:rsid w:val="4A2B1C30"/>
    <w:rsid w:val="4A3B14B7"/>
    <w:rsid w:val="4A8D1C7B"/>
    <w:rsid w:val="4AD73CA9"/>
    <w:rsid w:val="4AE7646B"/>
    <w:rsid w:val="4AF074FE"/>
    <w:rsid w:val="4B00558C"/>
    <w:rsid w:val="4B1132B6"/>
    <w:rsid w:val="4BAD3D0D"/>
    <w:rsid w:val="4BC46FDE"/>
    <w:rsid w:val="4BD20946"/>
    <w:rsid w:val="4C4819BB"/>
    <w:rsid w:val="4C673879"/>
    <w:rsid w:val="4C773E82"/>
    <w:rsid w:val="4CBE2078"/>
    <w:rsid w:val="4D796F28"/>
    <w:rsid w:val="4DC52912"/>
    <w:rsid w:val="4DCB3F08"/>
    <w:rsid w:val="4DDE7617"/>
    <w:rsid w:val="4DEA5F62"/>
    <w:rsid w:val="4DF73079"/>
    <w:rsid w:val="4E501D07"/>
    <w:rsid w:val="4E505293"/>
    <w:rsid w:val="4EAE4DA6"/>
    <w:rsid w:val="4EBC40BC"/>
    <w:rsid w:val="4EBF3CD1"/>
    <w:rsid w:val="4EFF3B21"/>
    <w:rsid w:val="4F0F02C3"/>
    <w:rsid w:val="4F1D03E4"/>
    <w:rsid w:val="4F9C17C2"/>
    <w:rsid w:val="502F13CB"/>
    <w:rsid w:val="50456F38"/>
    <w:rsid w:val="5099184C"/>
    <w:rsid w:val="50A06435"/>
    <w:rsid w:val="50DB5243"/>
    <w:rsid w:val="50E14AA5"/>
    <w:rsid w:val="5106297C"/>
    <w:rsid w:val="51B04F15"/>
    <w:rsid w:val="51E40D70"/>
    <w:rsid w:val="51F91145"/>
    <w:rsid w:val="5254009F"/>
    <w:rsid w:val="525C2540"/>
    <w:rsid w:val="5353640D"/>
    <w:rsid w:val="53552672"/>
    <w:rsid w:val="535527F0"/>
    <w:rsid w:val="53AE5FE6"/>
    <w:rsid w:val="54113878"/>
    <w:rsid w:val="54471404"/>
    <w:rsid w:val="54695A16"/>
    <w:rsid w:val="54863837"/>
    <w:rsid w:val="54934654"/>
    <w:rsid w:val="54AE49FC"/>
    <w:rsid w:val="54E827E4"/>
    <w:rsid w:val="54F93B76"/>
    <w:rsid w:val="54FF3501"/>
    <w:rsid w:val="55B442A9"/>
    <w:rsid w:val="55B5662C"/>
    <w:rsid w:val="561870B3"/>
    <w:rsid w:val="565E4742"/>
    <w:rsid w:val="568E5C7C"/>
    <w:rsid w:val="56A623E9"/>
    <w:rsid w:val="56EF6D5A"/>
    <w:rsid w:val="57691C3A"/>
    <w:rsid w:val="57704EAE"/>
    <w:rsid w:val="577A48BC"/>
    <w:rsid w:val="579B08C7"/>
    <w:rsid w:val="57C15010"/>
    <w:rsid w:val="57EC042E"/>
    <w:rsid w:val="58104109"/>
    <w:rsid w:val="581C2E3F"/>
    <w:rsid w:val="58587D80"/>
    <w:rsid w:val="58695A9C"/>
    <w:rsid w:val="58E7547A"/>
    <w:rsid w:val="59492EB6"/>
    <w:rsid w:val="594D55A8"/>
    <w:rsid w:val="595A2E26"/>
    <w:rsid w:val="59F44301"/>
    <w:rsid w:val="5A1767E5"/>
    <w:rsid w:val="5A397296"/>
    <w:rsid w:val="5AAD7BA5"/>
    <w:rsid w:val="5AFC6B2D"/>
    <w:rsid w:val="5B247268"/>
    <w:rsid w:val="5B293EF0"/>
    <w:rsid w:val="5B4B72F9"/>
    <w:rsid w:val="5B5C699F"/>
    <w:rsid w:val="5B714EF2"/>
    <w:rsid w:val="5BB3647D"/>
    <w:rsid w:val="5C224A91"/>
    <w:rsid w:val="5C3B3456"/>
    <w:rsid w:val="5CAC7F8B"/>
    <w:rsid w:val="5D110756"/>
    <w:rsid w:val="5D2A7983"/>
    <w:rsid w:val="5D85547F"/>
    <w:rsid w:val="5E0302CC"/>
    <w:rsid w:val="5E1D411A"/>
    <w:rsid w:val="5E321C4C"/>
    <w:rsid w:val="5E3A4A16"/>
    <w:rsid w:val="5E934E6C"/>
    <w:rsid w:val="5E9C4971"/>
    <w:rsid w:val="5F8269A1"/>
    <w:rsid w:val="5FAB1581"/>
    <w:rsid w:val="5FB7664A"/>
    <w:rsid w:val="5FC01DAF"/>
    <w:rsid w:val="5FC51590"/>
    <w:rsid w:val="5FE8563A"/>
    <w:rsid w:val="603E7BF6"/>
    <w:rsid w:val="60586B78"/>
    <w:rsid w:val="610C1F98"/>
    <w:rsid w:val="61DD1577"/>
    <w:rsid w:val="620826E5"/>
    <w:rsid w:val="624D0CCD"/>
    <w:rsid w:val="629E24B6"/>
    <w:rsid w:val="62BD4526"/>
    <w:rsid w:val="62F65F5C"/>
    <w:rsid w:val="63113158"/>
    <w:rsid w:val="6377613F"/>
    <w:rsid w:val="63DA25E0"/>
    <w:rsid w:val="640F028E"/>
    <w:rsid w:val="642D0F5A"/>
    <w:rsid w:val="64367476"/>
    <w:rsid w:val="643F5B88"/>
    <w:rsid w:val="644464B4"/>
    <w:rsid w:val="64BB3FC5"/>
    <w:rsid w:val="64C676BB"/>
    <w:rsid w:val="64CD5DD8"/>
    <w:rsid w:val="64D962F2"/>
    <w:rsid w:val="652F488E"/>
    <w:rsid w:val="655D2DD3"/>
    <w:rsid w:val="65637F54"/>
    <w:rsid w:val="660E40A9"/>
    <w:rsid w:val="667243FC"/>
    <w:rsid w:val="66CE715D"/>
    <w:rsid w:val="66DF578D"/>
    <w:rsid w:val="67337578"/>
    <w:rsid w:val="677471CD"/>
    <w:rsid w:val="67F24AF2"/>
    <w:rsid w:val="6820099F"/>
    <w:rsid w:val="68623A12"/>
    <w:rsid w:val="68AD66CB"/>
    <w:rsid w:val="68AE414D"/>
    <w:rsid w:val="68B872AA"/>
    <w:rsid w:val="68C309D3"/>
    <w:rsid w:val="68DE1782"/>
    <w:rsid w:val="68E701AB"/>
    <w:rsid w:val="68FB09C9"/>
    <w:rsid w:val="698B1BDD"/>
    <w:rsid w:val="69992A45"/>
    <w:rsid w:val="69A91ABE"/>
    <w:rsid w:val="69D47AC7"/>
    <w:rsid w:val="6A8E7670"/>
    <w:rsid w:val="6ABA5127"/>
    <w:rsid w:val="6AFE6C63"/>
    <w:rsid w:val="6B192F42"/>
    <w:rsid w:val="6B520742"/>
    <w:rsid w:val="6C48224E"/>
    <w:rsid w:val="6C647D36"/>
    <w:rsid w:val="6C683D48"/>
    <w:rsid w:val="6C760C80"/>
    <w:rsid w:val="6C82204A"/>
    <w:rsid w:val="6CDF16F9"/>
    <w:rsid w:val="6CFB1689"/>
    <w:rsid w:val="6D4F54F6"/>
    <w:rsid w:val="6D621B82"/>
    <w:rsid w:val="6E243A43"/>
    <w:rsid w:val="6E2522A5"/>
    <w:rsid w:val="6ED72644"/>
    <w:rsid w:val="6F4D2BCD"/>
    <w:rsid w:val="6F7A7278"/>
    <w:rsid w:val="6FBA56AA"/>
    <w:rsid w:val="70445D37"/>
    <w:rsid w:val="708539A9"/>
    <w:rsid w:val="70C93CA8"/>
    <w:rsid w:val="70EE4F40"/>
    <w:rsid w:val="71526732"/>
    <w:rsid w:val="718240FE"/>
    <w:rsid w:val="71867DD2"/>
    <w:rsid w:val="71EE5E99"/>
    <w:rsid w:val="72590EB7"/>
    <w:rsid w:val="7296248F"/>
    <w:rsid w:val="72EC15D5"/>
    <w:rsid w:val="73325992"/>
    <w:rsid w:val="73376E36"/>
    <w:rsid w:val="73676514"/>
    <w:rsid w:val="738338FD"/>
    <w:rsid w:val="73A26050"/>
    <w:rsid w:val="740D2012"/>
    <w:rsid w:val="74144E7E"/>
    <w:rsid w:val="7470131D"/>
    <w:rsid w:val="74CC6762"/>
    <w:rsid w:val="74F87AE3"/>
    <w:rsid w:val="74FF3244"/>
    <w:rsid w:val="75074886"/>
    <w:rsid w:val="75473F77"/>
    <w:rsid w:val="755C0699"/>
    <w:rsid w:val="756C2136"/>
    <w:rsid w:val="75790EAC"/>
    <w:rsid w:val="75803AEC"/>
    <w:rsid w:val="75AC5B7C"/>
    <w:rsid w:val="75CF00F2"/>
    <w:rsid w:val="75DB3592"/>
    <w:rsid w:val="76314344"/>
    <w:rsid w:val="76520112"/>
    <w:rsid w:val="76B609C6"/>
    <w:rsid w:val="77054202"/>
    <w:rsid w:val="772028FD"/>
    <w:rsid w:val="777C3638"/>
    <w:rsid w:val="783801B4"/>
    <w:rsid w:val="788E2DC1"/>
    <w:rsid w:val="78C403E4"/>
    <w:rsid w:val="78C86137"/>
    <w:rsid w:val="78E44890"/>
    <w:rsid w:val="79276434"/>
    <w:rsid w:val="792B03DA"/>
    <w:rsid w:val="796A5D19"/>
    <w:rsid w:val="79CE24B8"/>
    <w:rsid w:val="79FB5128"/>
    <w:rsid w:val="7A31735C"/>
    <w:rsid w:val="7A330D80"/>
    <w:rsid w:val="7A9E2C24"/>
    <w:rsid w:val="7ABB6200"/>
    <w:rsid w:val="7B070BE4"/>
    <w:rsid w:val="7B3A312D"/>
    <w:rsid w:val="7B693576"/>
    <w:rsid w:val="7BFD7A25"/>
    <w:rsid w:val="7C1B5FDC"/>
    <w:rsid w:val="7C6A62AD"/>
    <w:rsid w:val="7C9C6CF2"/>
    <w:rsid w:val="7CA60BF3"/>
    <w:rsid w:val="7CB671D4"/>
    <w:rsid w:val="7CC03A55"/>
    <w:rsid w:val="7CC04FB7"/>
    <w:rsid w:val="7CEE7CE3"/>
    <w:rsid w:val="7CFB3458"/>
    <w:rsid w:val="7D4B5092"/>
    <w:rsid w:val="7DA07A0E"/>
    <w:rsid w:val="7DFB1EBB"/>
    <w:rsid w:val="7E66083D"/>
    <w:rsid w:val="7E9931F2"/>
    <w:rsid w:val="7EBF4B0E"/>
    <w:rsid w:val="7EC71CF5"/>
    <w:rsid w:val="7EEE11F5"/>
    <w:rsid w:val="7F107493"/>
    <w:rsid w:val="7F1A0E4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Hyperlink"/>
    <w:basedOn w:val="12"/>
    <w:qFormat/>
    <w:uiPriority w:val="0"/>
    <w:rPr>
      <w:color w:val="003366"/>
      <w:u w:val="none"/>
    </w:rPr>
  </w:style>
  <w:style w:type="character" w:customStyle="1" w:styleId="15">
    <w:name w:val="pagetitle"/>
    <w:basedOn w:val="12"/>
    <w:qFormat/>
    <w:uiPriority w:val="0"/>
  </w:style>
  <w:style w:type="character" w:customStyle="1" w:styleId="16">
    <w:name w:val="Char Char"/>
    <w:basedOn w:val="12"/>
    <w:semiHidden/>
    <w:qFormat/>
    <w:uiPriority w:val="0"/>
    <w:rPr>
      <w:kern w:val="2"/>
      <w:sz w:val="18"/>
      <w:szCs w:val="18"/>
    </w:rPr>
  </w:style>
  <w:style w:type="character" w:customStyle="1" w:styleId="17">
    <w:name w:val="font11"/>
    <w:basedOn w:val="12"/>
    <w:qFormat/>
    <w:uiPriority w:val="0"/>
    <w:rPr>
      <w:rFonts w:hint="eastAsia" w:ascii="宋体" w:hAnsi="宋体" w:eastAsia="宋体" w:cs="宋体"/>
      <w:color w:val="000000"/>
      <w:sz w:val="22"/>
      <w:szCs w:val="22"/>
      <w:u w:val="none"/>
    </w:rPr>
  </w:style>
  <w:style w:type="character" w:customStyle="1" w:styleId="18">
    <w:name w:val="title_emph1"/>
    <w:basedOn w:val="12"/>
    <w:qFormat/>
    <w:uiPriority w:val="0"/>
    <w:rPr>
      <w:rFonts w:hint="default" w:ascii="Arial" w:hAnsi="Arial" w:cs="Arial"/>
      <w:b/>
      <w:bCs/>
      <w:sz w:val="18"/>
      <w:szCs w:val="18"/>
    </w:rPr>
  </w:style>
  <w:style w:type="character" w:customStyle="1" w:styleId="19">
    <w:name w:val="font21"/>
    <w:basedOn w:val="12"/>
    <w:qFormat/>
    <w:uiPriority w:val="0"/>
    <w:rPr>
      <w:rFonts w:hint="eastAsia" w:ascii="宋体" w:hAnsi="宋体" w:eastAsia="宋体" w:cs="宋体"/>
      <w:color w:val="000000"/>
      <w:sz w:val="20"/>
      <w:szCs w:val="20"/>
      <w:u w:val="none"/>
    </w:rPr>
  </w:style>
  <w:style w:type="character" w:customStyle="1" w:styleId="20">
    <w:name w:val="tit1"/>
    <w:basedOn w:val="12"/>
    <w:qFormat/>
    <w:uiPriority w:val="0"/>
    <w:rPr>
      <w:rFonts w:hint="eastAsia" w:ascii="宋体" w:hAnsi="宋体" w:eastAsia="宋体"/>
      <w:b/>
      <w:bCs/>
      <w:color w:val="000000"/>
      <w:sz w:val="21"/>
      <w:szCs w:val="21"/>
    </w:rPr>
  </w:style>
  <w:style w:type="character" w:customStyle="1" w:styleId="21">
    <w:name w:val="Char Char1"/>
    <w:basedOn w:val="12"/>
    <w:semiHidden/>
    <w:qFormat/>
    <w:uiPriority w:val="0"/>
    <w:rPr>
      <w:kern w:val="2"/>
      <w:sz w:val="18"/>
      <w:szCs w:val="18"/>
    </w:rPr>
  </w:style>
  <w:style w:type="paragraph" w:customStyle="1" w:styleId="22">
    <w:name w:val="p0"/>
    <w:basedOn w:val="1"/>
    <w:qFormat/>
    <w:uiPriority w:val="0"/>
    <w:pPr>
      <w:widowControl/>
    </w:pPr>
    <w:rPr>
      <w:kern w:val="0"/>
      <w:szCs w:val="21"/>
    </w:rPr>
  </w:style>
  <w:style w:type="paragraph" w:customStyle="1" w:styleId="23">
    <w:name w:val="列出段落1"/>
    <w:basedOn w:val="1"/>
    <w:qFormat/>
    <w:uiPriority w:val="0"/>
    <w:pPr>
      <w:ind w:firstLine="420" w:firstLineChars="200"/>
    </w:pPr>
    <w:rPr>
      <w:sz w:val="20"/>
      <w:szCs w:val="20"/>
    </w:rPr>
  </w:style>
  <w:style w:type="paragraph" w:customStyle="1" w:styleId="24">
    <w:name w:val="列出段落11"/>
    <w:basedOn w:val="1"/>
    <w:qFormat/>
    <w:uiPriority w:val="0"/>
    <w:pPr>
      <w:widowControl/>
      <w:ind w:firstLine="420"/>
    </w:pPr>
    <w:rPr>
      <w:rFonts w:ascii="Calibri" w:hAnsi="Calibri" w:cs="Calibri"/>
      <w:kern w:val="0"/>
      <w:szCs w:val="21"/>
    </w:rPr>
  </w:style>
  <w:style w:type="paragraph" w:customStyle="1" w:styleId="25">
    <w:name w:val="正文 New"/>
    <w:basedOn w:val="1"/>
    <w:qFormat/>
    <w:uiPriority w:val="0"/>
    <w:pPr>
      <w:widowControl/>
    </w:pPr>
    <w:rPr>
      <w:kern w:val="0"/>
      <w:szCs w:val="21"/>
    </w:rPr>
  </w:style>
  <w:style w:type="paragraph" w:customStyle="1" w:styleId="26">
    <w:name w:val="样式5"/>
    <w:basedOn w:val="1"/>
    <w:qFormat/>
    <w:uiPriority w:val="0"/>
    <w:rPr>
      <w:rFonts w:ascii="宋体" w:cs="宋体"/>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列表内容"/>
    <w:basedOn w:val="1"/>
    <w:next w:val="1"/>
    <w:qFormat/>
    <w:uiPriority w:val="0"/>
    <w:pPr>
      <w:widowControl/>
      <w:tabs>
        <w:tab w:val="left" w:pos="840"/>
      </w:tabs>
      <w:ind w:left="840" w:hanging="420"/>
      <w:jc w:val="left"/>
    </w:pPr>
    <w:rPr>
      <w:kern w:val="0"/>
      <w:sz w:val="18"/>
      <w:szCs w:val="20"/>
    </w:rPr>
  </w:style>
  <w:style w:type="character" w:customStyle="1" w:styleId="29">
    <w:name w:val="页脚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1547B-7829-496A-94F3-50C6D0CF6226}">
  <ds:schemaRefs/>
</ds:datastoreItem>
</file>

<file path=docProps/app.xml><?xml version="1.0" encoding="utf-8"?>
<Properties xmlns="http://schemas.openxmlformats.org/officeDocument/2006/extended-properties" xmlns:vt="http://schemas.openxmlformats.org/officeDocument/2006/docPropsVTypes">
  <Template>Normal</Template>
  <Company>ZBB</Company>
  <Pages>10</Pages>
  <Words>3832</Words>
  <Characters>865</Characters>
  <Lines>7</Lines>
  <Paragraphs>9</Paragraphs>
  <TotalTime>3</TotalTime>
  <ScaleCrop>false</ScaleCrop>
  <LinksUpToDate>false</LinksUpToDate>
  <CharactersWithSpaces>4688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2020-05-18T03:45:00Z</dcterms:created>
  <dc:creator>SZH</dc:creator>
  <cp:lastModifiedBy>lenovo556677</cp:lastModifiedBy>
  <cp:lastPrinted>2020-11-14T08:16:00Z</cp:lastPrinted>
  <dcterms:modified xsi:type="dcterms:W3CDTF">2021-03-26T03:25:22Z</dcterms:modified>
  <dc:title>启东市政府采购与招投标交易所</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016EF4827EC34C9B809D27C89B5485E9</vt:lpwstr>
  </property>
</Properties>
</file>