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1B" w:rsidRDefault="0016271B" w:rsidP="0016271B">
      <w:pPr>
        <w:jc w:val="center"/>
        <w:rPr>
          <w:rFonts w:ascii="方正小标宋简体" w:eastAsia="方正小标宋简体"/>
          <w:color w:val="FF0000"/>
          <w:w w:val="75"/>
          <w:sz w:val="100"/>
          <w:szCs w:val="100"/>
        </w:rPr>
      </w:pPr>
      <w:bookmarkStart w:id="0" w:name="zhengwen"/>
      <w:bookmarkStart w:id="1" w:name="biaoti"/>
      <w:bookmarkEnd w:id="0"/>
      <w:bookmarkEnd w:id="1"/>
    </w:p>
    <w:p w:rsidR="0016271B" w:rsidRDefault="0016271B" w:rsidP="0016271B">
      <w:pPr>
        <w:jc w:val="center"/>
        <w:rPr>
          <w:rFonts w:ascii="方正小标宋简体" w:eastAsia="方正小标宋简体" w:hint="eastAsia"/>
          <w:color w:val="FF0000"/>
          <w:w w:val="75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w w:val="75"/>
          <w:sz w:val="100"/>
          <w:szCs w:val="100"/>
        </w:rPr>
        <w:t>启东市教师发展中心文件</w:t>
      </w:r>
    </w:p>
    <w:p w:rsidR="0016271B" w:rsidRDefault="0016271B" w:rsidP="0016271B">
      <w:pPr>
        <w:pStyle w:val="a5"/>
        <w:spacing w:line="660" w:lineRule="exact"/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启师发〔2019〕27号</w:t>
      </w:r>
    </w:p>
    <w:p w:rsidR="0016271B" w:rsidRDefault="0016271B" w:rsidP="0016271B">
      <w:pPr>
        <w:spacing w:line="460" w:lineRule="exact"/>
        <w:rPr>
          <w:rFonts w:ascii="仿宋_GB2312" w:eastAsia="仿宋_GB2312" w:hAnsi="??" w:hint="eastAsia"/>
          <w:snapToGrid w:val="0"/>
          <w:sz w:val="32"/>
          <w:szCs w:val="32"/>
        </w:rPr>
      </w:pPr>
      <w:r>
        <w:rPr>
          <w:b/>
          <w:bCs/>
          <w:color w:val="FF0000"/>
          <w:sz w:val="24"/>
          <w:u w:val="single"/>
        </w:rPr>
        <w:t xml:space="preserve">                                                                              </w:t>
      </w:r>
    </w:p>
    <w:p w:rsidR="0016271B" w:rsidRDefault="0016271B">
      <w:pPr>
        <w:spacing w:line="54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</w:p>
    <w:p w:rsidR="000878A5" w:rsidRPr="0016271B" w:rsidRDefault="0016271B">
      <w:pPr>
        <w:spacing w:line="540" w:lineRule="exact"/>
        <w:jc w:val="center"/>
        <w:rPr>
          <w:rFonts w:ascii="方正小标宋简体" w:eastAsia="方正小标宋简体" w:hAnsi="黑体" w:cs="黑体" w:hint="eastAsia"/>
          <w:b/>
          <w:bCs/>
          <w:sz w:val="36"/>
          <w:szCs w:val="36"/>
        </w:rPr>
      </w:pPr>
      <w:r w:rsidRPr="0016271B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关于发布《</w:t>
      </w:r>
      <w:r w:rsidRPr="0016271B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启东市教育科学规划课题管理办法</w:t>
      </w:r>
      <w:r w:rsidRPr="0016271B">
        <w:rPr>
          <w:rFonts w:ascii="方正小标宋简体" w:eastAsia="方正小标宋简体" w:hAnsi="黑体" w:cs="黑体" w:hint="eastAsia"/>
          <w:b/>
          <w:bCs/>
          <w:sz w:val="36"/>
          <w:szCs w:val="36"/>
        </w:rPr>
        <w:t>（修订稿）》的通知</w:t>
      </w:r>
    </w:p>
    <w:p w:rsidR="000878A5" w:rsidRDefault="000878A5">
      <w:pPr>
        <w:spacing w:line="540" w:lineRule="exact"/>
        <w:rPr>
          <w:rFonts w:ascii="宋体" w:hAnsi="宋体"/>
          <w:szCs w:val="21"/>
        </w:rPr>
      </w:pPr>
    </w:p>
    <w:p w:rsidR="000878A5" w:rsidRDefault="0016271B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2"/>
          <w:szCs w:val="32"/>
        </w:rPr>
        <w:t>各镇教管办、各直属学校：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大力推进科研兴教战略，全市教育系统各单位须积极鼓励、指导教师开展草根课题研究，以草根课题研究为载体，整合教师的教学与研究、学习与培训工作，促进研究性教学常态深入发展。启东市级教育科学规划课题研究，是从教师工作中实际存在的、可解决的具体问题出发，制定科学、可行的研究方案，通过不断学习、实践、总结，形成切实的实践成果和一定的理性认识的过程。为加强启东市级课题研究管理，提升课题研究的质量，特制定本办法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启东市级规划课题每年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hAnsi="宋体" w:cs="宋体" w:hint="eastAsia"/>
          <w:b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月集中评审立项一次，全市教育系统所有教职工均可申报。一般教师由个人申报到学校，学校指导并初评后统一报送至启东市教师发展中心教育科研科。同一主持人只</w:t>
      </w:r>
      <w:r>
        <w:rPr>
          <w:rFonts w:ascii="宋体" w:hAnsi="宋体" w:cs="宋体" w:hint="eastAsia"/>
          <w:sz w:val="28"/>
          <w:szCs w:val="28"/>
        </w:rPr>
        <w:t>限</w:t>
      </w:r>
      <w:r>
        <w:rPr>
          <w:rFonts w:ascii="宋体" w:hAnsi="宋体" w:cs="宋体" w:hint="eastAsia"/>
          <w:sz w:val="28"/>
          <w:szCs w:val="28"/>
        </w:rPr>
        <w:t>报一项</w:t>
      </w:r>
      <w:r>
        <w:rPr>
          <w:rFonts w:ascii="宋体" w:hAnsi="宋体" w:cs="宋体" w:hint="eastAsia"/>
          <w:sz w:val="28"/>
          <w:szCs w:val="28"/>
        </w:rPr>
        <w:t>，每项课题</w:t>
      </w:r>
      <w:r>
        <w:rPr>
          <w:rFonts w:ascii="宋体" w:hAnsi="宋体" w:cs="宋体" w:hint="eastAsia"/>
          <w:sz w:val="28"/>
          <w:szCs w:val="28"/>
        </w:rPr>
        <w:t>主持人</w:t>
      </w:r>
      <w:r>
        <w:rPr>
          <w:rFonts w:ascii="宋体" w:hAnsi="宋体" w:cs="宋体" w:hint="eastAsia"/>
          <w:sz w:val="28"/>
          <w:szCs w:val="28"/>
        </w:rPr>
        <w:t>1-2</w:t>
      </w:r>
      <w:r>
        <w:rPr>
          <w:rFonts w:ascii="宋体" w:hAnsi="宋体" w:cs="宋体" w:hint="eastAsia"/>
          <w:sz w:val="28"/>
          <w:szCs w:val="28"/>
        </w:rPr>
        <w:t>人，课题组成员不超过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人。</w:t>
      </w:r>
      <w:r>
        <w:rPr>
          <w:rFonts w:ascii="宋体" w:hAnsi="宋体" w:cs="宋体" w:hint="eastAsia"/>
          <w:sz w:val="28"/>
          <w:szCs w:val="28"/>
        </w:rPr>
        <w:t>有在研课题（各级各类课题）未结题的主持人不得</w:t>
      </w:r>
      <w:bookmarkStart w:id="2" w:name="_GoBack"/>
      <w:bookmarkEnd w:id="2"/>
      <w:r>
        <w:rPr>
          <w:rFonts w:ascii="宋体" w:hAnsi="宋体" w:cs="宋体" w:hint="eastAsia"/>
          <w:sz w:val="28"/>
          <w:szCs w:val="28"/>
        </w:rPr>
        <w:t>申报。</w:t>
      </w:r>
      <w:r>
        <w:rPr>
          <w:rFonts w:ascii="宋体" w:hAnsi="宋体" w:cs="宋体" w:hint="eastAsia"/>
          <w:sz w:val="28"/>
          <w:szCs w:val="28"/>
        </w:rPr>
        <w:t>启东市级规划课题的每年立项总数原则上不超过</w:t>
      </w:r>
      <w:r>
        <w:rPr>
          <w:rFonts w:ascii="宋体" w:hAnsi="宋体" w:cs="宋体" w:hint="eastAsia"/>
          <w:sz w:val="28"/>
          <w:szCs w:val="28"/>
        </w:rPr>
        <w:t>120</w:t>
      </w:r>
      <w:r>
        <w:rPr>
          <w:rFonts w:ascii="宋体" w:hAnsi="宋体" w:cs="宋体" w:hint="eastAsia"/>
          <w:sz w:val="28"/>
          <w:szCs w:val="28"/>
        </w:rPr>
        <w:t>项，所有立项课题以发展中心发文公</w:t>
      </w:r>
      <w:r>
        <w:rPr>
          <w:rFonts w:ascii="宋体" w:hAnsi="宋体" w:cs="宋体" w:hint="eastAsia"/>
          <w:sz w:val="28"/>
          <w:szCs w:val="28"/>
        </w:rPr>
        <w:lastRenderedPageBreak/>
        <w:t>布为准。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申报人需填写启东市级课题《课题申报评审书》和《课题申报活页》，单位填写《课题申报汇总表》，上报到教师发展中心教育科研科。教师发展中心坚</w:t>
      </w:r>
      <w:r>
        <w:rPr>
          <w:rFonts w:ascii="宋体" w:hAnsi="宋体" w:cs="宋体" w:hint="eastAsia"/>
          <w:sz w:val="28"/>
          <w:szCs w:val="28"/>
        </w:rPr>
        <w:t>持公平、公正、公开的原则，组建专家评审组，从研究人员素养、研究选题的针对性、研究方式的可行性等方面，对申报立项的课题进行认真评审，做出是否立项的批复。立项文件公布后二个月内，由各镇教管办、各直属学校组织集中组织开题论证，教师发展中心教育科研科参与开题论证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启东市级规划课题一经立项，即不能变更课题主持人和课题名称。课题组要积极开展研究，注意搜集、妥善保管各种研究过程资料，包括：课题申报表、研究方案，以及参考资料、调查问卷、测试记录、教学案例、教学反思、课题组活动记录（含各类音像资料）等。教师发展中心教育</w:t>
      </w:r>
      <w:r>
        <w:rPr>
          <w:rFonts w:ascii="宋体" w:hAnsi="宋体" w:cs="宋体" w:hint="eastAsia"/>
          <w:sz w:val="28"/>
          <w:szCs w:val="28"/>
        </w:rPr>
        <w:t>科研科组建课题研究专家指导组，通过现场研讨、成果交流等方式，定期深入全市教育系统各单位调研，指导，加强课题研究的过程管理，确保研究的实效性。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4. </w:t>
      </w:r>
      <w:r>
        <w:rPr>
          <w:rFonts w:ascii="宋体" w:hAnsi="宋体" w:cs="宋体" w:hint="eastAsia"/>
          <w:sz w:val="28"/>
          <w:szCs w:val="28"/>
        </w:rPr>
        <w:t>启东市级规划课题研究周期为</w:t>
      </w:r>
      <w:r>
        <w:rPr>
          <w:rFonts w:ascii="宋体" w:hAnsi="宋体" w:cs="宋体" w:hint="eastAsia"/>
          <w:sz w:val="28"/>
          <w:szCs w:val="28"/>
        </w:rPr>
        <w:t>1.5-3</w:t>
      </w:r>
      <w:r>
        <w:rPr>
          <w:rFonts w:ascii="宋体" w:hAnsi="宋体" w:cs="宋体" w:hint="eastAsia"/>
          <w:sz w:val="28"/>
          <w:szCs w:val="28"/>
        </w:rPr>
        <w:t>年，每年结题的集中</w:t>
      </w:r>
      <w:r>
        <w:rPr>
          <w:rFonts w:ascii="宋体" w:hAnsi="宋体" w:cs="宋体" w:hint="eastAsia"/>
          <w:sz w:val="28"/>
          <w:szCs w:val="28"/>
        </w:rPr>
        <w:t>鉴定</w:t>
      </w:r>
      <w:r>
        <w:rPr>
          <w:rFonts w:ascii="宋体" w:hAnsi="宋体" w:cs="宋体" w:hint="eastAsia"/>
          <w:sz w:val="28"/>
          <w:szCs w:val="28"/>
        </w:rPr>
        <w:t>时间为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月和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，其余时间不受理。结题必须符合下列条件：第一，有围绕课题核心内容展开研究的相关结题报告与研究的过程性资料（课题立项证书复印件、开题报告、课题论证书复印件、成果鉴定书、成果影响证明材料）；第二，每一课题至少有二篇相关论文在启东市级及以上刊物发表，或在南通市级及以上论文评比中获奖，其中，主持</w:t>
      </w:r>
      <w:r>
        <w:rPr>
          <w:rFonts w:ascii="宋体" w:hAnsi="宋体" w:cs="宋体" w:hint="eastAsia"/>
          <w:sz w:val="28"/>
          <w:szCs w:val="28"/>
        </w:rPr>
        <w:t>人，必须至少有一篇论文。第三，教师发展中心教育科研科集中组织成果鉴定，坚持公平、公正、公开的原则，组建专家鉴定组（</w:t>
      </w:r>
      <w:r>
        <w:rPr>
          <w:rFonts w:ascii="宋体" w:hAnsi="宋体" w:cs="宋体" w:hint="eastAsia"/>
          <w:sz w:val="28"/>
          <w:szCs w:val="28"/>
        </w:rPr>
        <w:t>3-5</w:t>
      </w:r>
      <w:r>
        <w:rPr>
          <w:rFonts w:ascii="宋体" w:hAnsi="宋体" w:cs="宋体" w:hint="eastAsia"/>
          <w:sz w:val="28"/>
          <w:szCs w:val="28"/>
        </w:rPr>
        <w:t>人），对课题的研究情况进行审核，作出是否结题的批复。如发现弄虚作假或经他人举报、查实，课题主持人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年内不能申报启东市级及以上规划课题。属于单位问题的，该单位下一年度不能申报启东市级及以上规划课题，并作文件通报。每年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月，教师发展中心教育科研科集中</w:t>
      </w:r>
      <w:r>
        <w:rPr>
          <w:rFonts w:ascii="宋体" w:hAnsi="宋体" w:cs="宋体" w:hint="eastAsia"/>
          <w:sz w:val="28"/>
          <w:szCs w:val="28"/>
        </w:rPr>
        <w:lastRenderedPageBreak/>
        <w:t>公布各级类课题结题名录。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5. </w:t>
      </w:r>
      <w:r>
        <w:rPr>
          <w:rFonts w:ascii="宋体" w:hAnsi="宋体" w:cs="宋体" w:hint="eastAsia"/>
          <w:sz w:val="28"/>
          <w:szCs w:val="28"/>
        </w:rPr>
        <w:t>学校级课题研究，可参照启东市级规划课题的管理办法，由各单位自主管理。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6. </w:t>
      </w:r>
      <w:r>
        <w:rPr>
          <w:rFonts w:ascii="宋体" w:hAnsi="宋体" w:cs="宋体" w:hint="eastAsia"/>
          <w:sz w:val="28"/>
          <w:szCs w:val="28"/>
        </w:rPr>
        <w:t>启东市级教育科学规划课题的立项、结题</w:t>
      </w:r>
      <w:r>
        <w:rPr>
          <w:rFonts w:ascii="宋体" w:hAnsi="宋体" w:cs="宋体" w:hint="eastAsia"/>
          <w:sz w:val="28"/>
          <w:szCs w:val="28"/>
        </w:rPr>
        <w:t>实行零收费。</w:t>
      </w:r>
    </w:p>
    <w:p w:rsidR="000878A5" w:rsidRDefault="0016271B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7. </w:t>
      </w:r>
      <w:r>
        <w:rPr>
          <w:rFonts w:ascii="宋体" w:hAnsi="宋体" w:cs="宋体" w:hint="eastAsia"/>
          <w:sz w:val="28"/>
          <w:szCs w:val="28"/>
        </w:rPr>
        <w:t>本办法由启东市教师发展中心教育科研科负责解释，自发布之日起执行。以往有关规定与本办法不一致的，一律以本办法为准。</w:t>
      </w:r>
    </w:p>
    <w:p w:rsidR="000878A5" w:rsidRDefault="000878A5">
      <w:pPr>
        <w:spacing w:line="480" w:lineRule="exact"/>
        <w:ind w:firstLineChars="200" w:firstLine="560"/>
        <w:jc w:val="right"/>
        <w:rPr>
          <w:rFonts w:ascii="宋体" w:hAnsi="宋体" w:cs="宋体" w:hint="eastAsia"/>
          <w:sz w:val="28"/>
          <w:szCs w:val="28"/>
        </w:rPr>
      </w:pPr>
    </w:p>
    <w:p w:rsidR="0016271B" w:rsidRDefault="0016271B">
      <w:pPr>
        <w:spacing w:line="48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0878A5" w:rsidRDefault="000878A5">
      <w:pPr>
        <w:spacing w:line="480" w:lineRule="exact"/>
        <w:ind w:firstLineChars="200" w:firstLine="600"/>
        <w:jc w:val="right"/>
        <w:rPr>
          <w:rFonts w:eastAsia="仿宋_GB2312"/>
          <w:sz w:val="30"/>
          <w:szCs w:val="30"/>
        </w:rPr>
      </w:pPr>
    </w:p>
    <w:p w:rsidR="000878A5" w:rsidRDefault="0016271B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</w:t>
      </w:r>
      <w:r>
        <w:rPr>
          <w:rFonts w:ascii="宋体" w:hAnsi="宋体" w:cs="宋体" w:hint="eastAsia"/>
          <w:sz w:val="32"/>
          <w:szCs w:val="32"/>
        </w:rPr>
        <w:t>启东市教师发展中心</w:t>
      </w:r>
    </w:p>
    <w:p w:rsidR="000878A5" w:rsidRDefault="0016271B">
      <w:pPr>
        <w:spacing w:line="480" w:lineRule="exact"/>
        <w:ind w:firstLineChars="200" w:firstLine="640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</w:t>
      </w:r>
      <w:r>
        <w:rPr>
          <w:rFonts w:ascii="宋体" w:hAnsi="宋体" w:cs="宋体" w:hint="eastAsia"/>
          <w:sz w:val="32"/>
          <w:szCs w:val="32"/>
        </w:rPr>
        <w:t>二〇一九年</w:t>
      </w:r>
      <w:r>
        <w:rPr>
          <w:rFonts w:ascii="宋体" w:hAnsi="宋体" w:cs="宋体" w:hint="eastAsia"/>
          <w:sz w:val="32"/>
          <w:szCs w:val="32"/>
        </w:rPr>
        <w:t>四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十日</w:t>
      </w:r>
    </w:p>
    <w:p w:rsidR="000878A5" w:rsidRDefault="000878A5">
      <w:pPr>
        <w:spacing w:line="480" w:lineRule="exact"/>
      </w:pPr>
    </w:p>
    <w:sectPr w:rsidR="000878A5" w:rsidSect="0016271B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3055D87"/>
    <w:rsid w:val="000878A5"/>
    <w:rsid w:val="000E3A42"/>
    <w:rsid w:val="00116BDD"/>
    <w:rsid w:val="00135979"/>
    <w:rsid w:val="0016271B"/>
    <w:rsid w:val="001B40BE"/>
    <w:rsid w:val="005667C6"/>
    <w:rsid w:val="00722E07"/>
    <w:rsid w:val="00747A0B"/>
    <w:rsid w:val="00755271"/>
    <w:rsid w:val="00A56274"/>
    <w:rsid w:val="00AF3841"/>
    <w:rsid w:val="00E81746"/>
    <w:rsid w:val="00F85410"/>
    <w:rsid w:val="00FE1457"/>
    <w:rsid w:val="16CE1102"/>
    <w:rsid w:val="34977987"/>
    <w:rsid w:val="39CD6C88"/>
    <w:rsid w:val="66B802D5"/>
    <w:rsid w:val="7305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7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7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78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878A5"/>
    <w:rPr>
      <w:kern w:val="2"/>
      <w:sz w:val="18"/>
      <w:szCs w:val="18"/>
    </w:rPr>
  </w:style>
  <w:style w:type="paragraph" w:styleId="a5">
    <w:name w:val="Plain Text"/>
    <w:basedOn w:val="a"/>
    <w:link w:val="Char1"/>
    <w:unhideWhenUsed/>
    <w:qFormat/>
    <w:rsid w:val="0016271B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6271B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时间煮雨</dc:creator>
  <cp:lastModifiedBy>xbany</cp:lastModifiedBy>
  <cp:revision>6</cp:revision>
  <cp:lastPrinted>2019-04-10T06:37:00Z</cp:lastPrinted>
  <dcterms:created xsi:type="dcterms:W3CDTF">2019-04-08T03:02:00Z</dcterms:created>
  <dcterms:modified xsi:type="dcterms:W3CDTF">2019-04-10T07:08:00Z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